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6E2BD" w14:textId="11243974" w:rsidR="00720885" w:rsidRDefault="00E25B84" w:rsidP="00967FF8">
      <w:pPr>
        <w:jc w:val="center"/>
      </w:pPr>
      <w:r>
        <w:rPr>
          <w:noProof/>
        </w:rPr>
        <w:drawing>
          <wp:inline distT="0" distB="0" distL="0" distR="0" wp14:anchorId="35BCDE66" wp14:editId="14014646">
            <wp:extent cx="5278467" cy="1120140"/>
            <wp:effectExtent l="0" t="0" r="0" b="3810"/>
            <wp:docPr id="2114066498" name="Picture 1" descr="A blu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066498" name="Picture 1" descr="A blue sign with white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88552" cy="1122280"/>
                    </a:xfrm>
                    <a:prstGeom prst="rect">
                      <a:avLst/>
                    </a:prstGeom>
                  </pic:spPr>
                </pic:pic>
              </a:graphicData>
            </a:graphic>
          </wp:inline>
        </w:drawing>
      </w:r>
    </w:p>
    <w:p w14:paraId="59B445FF" w14:textId="331BB1B4" w:rsidR="005C1121" w:rsidRDefault="005C1121" w:rsidP="005C1121">
      <w:pPr>
        <w:spacing w:line="240" w:lineRule="auto"/>
        <w:rPr>
          <w:rFonts w:ascii="Arial" w:hAnsi="Arial" w:cs="Arial"/>
          <w:b/>
          <w:bCs/>
          <w:sz w:val="28"/>
          <w:szCs w:val="28"/>
        </w:rPr>
      </w:pPr>
      <w:r>
        <w:rPr>
          <w:rFonts w:ascii="Arial" w:hAnsi="Arial" w:cs="Arial"/>
          <w:b/>
          <w:bCs/>
          <w:sz w:val="28"/>
          <w:szCs w:val="28"/>
        </w:rPr>
        <w:t>MEDIA RELEASE – For immediate release</w:t>
      </w:r>
    </w:p>
    <w:p w14:paraId="1290E0E6" w14:textId="77777777" w:rsidR="00EF7CC1" w:rsidRDefault="005C1121" w:rsidP="005C1121">
      <w:pPr>
        <w:spacing w:line="240" w:lineRule="auto"/>
        <w:jc w:val="center"/>
        <w:rPr>
          <w:rFonts w:ascii="Arial" w:hAnsi="Arial" w:cs="Arial"/>
          <w:b/>
          <w:bCs/>
          <w:sz w:val="32"/>
          <w:szCs w:val="32"/>
        </w:rPr>
      </w:pPr>
      <w:r w:rsidRPr="005C1121">
        <w:rPr>
          <w:rFonts w:ascii="Arial" w:hAnsi="Arial" w:cs="Arial"/>
          <w:b/>
          <w:bCs/>
          <w:sz w:val="28"/>
          <w:szCs w:val="28"/>
        </w:rPr>
        <w:br/>
      </w:r>
      <w:r w:rsidR="00EF7CC1" w:rsidRPr="00EF7CC1">
        <w:rPr>
          <w:rFonts w:ascii="Arial" w:hAnsi="Arial" w:cs="Arial"/>
          <w:b/>
          <w:bCs/>
          <w:sz w:val="32"/>
          <w:szCs w:val="32"/>
        </w:rPr>
        <w:t xml:space="preserve">VOCATIONAL EDUCATION AND TRAINING OPPORTUNITIES IN QUEENSLAND GROW TO NEW HEIGHTS </w:t>
      </w:r>
    </w:p>
    <w:p w14:paraId="168B42F1" w14:textId="4CA289E4" w:rsidR="00831DD5" w:rsidRDefault="00831DD5" w:rsidP="005C1121">
      <w:pPr>
        <w:spacing w:line="240" w:lineRule="auto"/>
        <w:jc w:val="center"/>
        <w:rPr>
          <w:rFonts w:ascii="Arial" w:hAnsi="Arial" w:cs="Arial"/>
          <w:b/>
          <w:bCs/>
          <w:sz w:val="32"/>
          <w:szCs w:val="32"/>
        </w:rPr>
      </w:pPr>
      <w:r w:rsidRPr="00831DD5">
        <w:rPr>
          <w:rFonts w:ascii="Arial" w:hAnsi="Arial" w:cs="Arial"/>
          <w:b/>
          <w:bCs/>
          <w:sz w:val="32"/>
          <w:szCs w:val="32"/>
        </w:rPr>
        <w:t>Explore All The Options and consider Vocational Education and Training (VET)</w:t>
      </w:r>
    </w:p>
    <w:p w14:paraId="70F76C7B" w14:textId="28DF389A" w:rsidR="005C1121" w:rsidRPr="005C1121" w:rsidRDefault="005C1121" w:rsidP="005C1121">
      <w:pPr>
        <w:spacing w:line="240" w:lineRule="auto"/>
        <w:jc w:val="center"/>
        <w:rPr>
          <w:rFonts w:ascii="Segoe UI Emoji" w:hAnsi="Segoe UI Emoji" w:cs="Segoe UI Emoji"/>
          <w:b/>
          <w:bCs/>
          <w:i/>
          <w:iCs/>
          <w:sz w:val="28"/>
          <w:szCs w:val="28"/>
        </w:rPr>
      </w:pPr>
      <w:r w:rsidRPr="005C1121">
        <w:rPr>
          <w:rFonts w:ascii="Arial" w:hAnsi="Arial" w:cs="Arial"/>
          <w:b/>
          <w:bCs/>
          <w:i/>
          <w:iCs/>
          <w:sz w:val="28"/>
          <w:szCs w:val="28"/>
        </w:rPr>
        <w:t>National Skills Week: 25–31 August 2025</w:t>
      </w:r>
      <w:r w:rsidRPr="005C1121">
        <w:rPr>
          <w:rFonts w:ascii="Arial" w:hAnsi="Arial" w:cs="Arial"/>
          <w:b/>
          <w:bCs/>
          <w:i/>
          <w:iCs/>
          <w:sz w:val="28"/>
          <w:szCs w:val="28"/>
        </w:rPr>
        <w:br/>
      </w:r>
    </w:p>
    <w:p w14:paraId="652ED334" w14:textId="3F0BFF71" w:rsidR="00EF7CC1" w:rsidRPr="00552451" w:rsidRDefault="005C1121" w:rsidP="00EF7CC1">
      <w:pPr>
        <w:rPr>
          <w:rFonts w:ascii="Arial" w:hAnsi="Arial" w:cs="Arial"/>
          <w:sz w:val="24"/>
          <w:szCs w:val="24"/>
        </w:rPr>
      </w:pPr>
      <w:r w:rsidRPr="00552451">
        <w:rPr>
          <w:rFonts w:ascii="Arial" w:hAnsi="Arial" w:cs="Arial"/>
          <w:b/>
          <w:bCs/>
          <w:sz w:val="24"/>
          <w:szCs w:val="24"/>
        </w:rPr>
        <w:t xml:space="preserve">Sydney, </w:t>
      </w:r>
      <w:r w:rsidR="006F20B9" w:rsidRPr="00552451">
        <w:rPr>
          <w:rFonts w:ascii="Arial" w:hAnsi="Arial" w:cs="Arial"/>
          <w:b/>
          <w:bCs/>
          <w:sz w:val="24"/>
          <w:szCs w:val="24"/>
        </w:rPr>
        <w:t>21</w:t>
      </w:r>
      <w:r w:rsidRPr="00552451">
        <w:rPr>
          <w:rFonts w:ascii="Arial" w:hAnsi="Arial" w:cs="Arial"/>
          <w:b/>
          <w:bCs/>
          <w:sz w:val="24"/>
          <w:szCs w:val="24"/>
        </w:rPr>
        <w:t xml:space="preserve"> </w:t>
      </w:r>
      <w:r w:rsidR="008465FF" w:rsidRPr="00552451">
        <w:rPr>
          <w:rFonts w:ascii="Arial" w:hAnsi="Arial" w:cs="Arial"/>
          <w:b/>
          <w:bCs/>
          <w:sz w:val="24"/>
          <w:szCs w:val="24"/>
        </w:rPr>
        <w:t>August</w:t>
      </w:r>
      <w:r w:rsidRPr="00552451">
        <w:rPr>
          <w:rFonts w:ascii="Arial" w:hAnsi="Arial" w:cs="Arial"/>
          <w:b/>
          <w:bCs/>
          <w:sz w:val="24"/>
          <w:szCs w:val="24"/>
        </w:rPr>
        <w:t xml:space="preserve"> 2025</w:t>
      </w:r>
      <w:r w:rsidRPr="00552451">
        <w:rPr>
          <w:rFonts w:ascii="Arial" w:hAnsi="Arial" w:cs="Arial"/>
          <w:sz w:val="24"/>
          <w:szCs w:val="24"/>
        </w:rPr>
        <w:t xml:space="preserve"> – </w:t>
      </w:r>
      <w:r w:rsidR="00EF7CC1" w:rsidRPr="00552451">
        <w:rPr>
          <w:rFonts w:ascii="Arial" w:hAnsi="Arial" w:cs="Arial"/>
          <w:sz w:val="24"/>
          <w:szCs w:val="24"/>
        </w:rPr>
        <w:t>National Skills Week 2025 will be officially launched in Queensland on Monday, August 25, at TAFE QLD South Bank in South Brisbane.</w:t>
      </w:r>
    </w:p>
    <w:p w14:paraId="50696461" w14:textId="77777777" w:rsidR="00EF7CC1" w:rsidRPr="00552451" w:rsidRDefault="00EF7CC1" w:rsidP="00EF7CC1">
      <w:pPr>
        <w:rPr>
          <w:rFonts w:ascii="Arial" w:hAnsi="Arial" w:cs="Arial"/>
          <w:sz w:val="24"/>
          <w:szCs w:val="24"/>
        </w:rPr>
      </w:pPr>
      <w:r w:rsidRPr="00552451">
        <w:rPr>
          <w:rFonts w:ascii="Arial" w:hAnsi="Arial" w:cs="Arial"/>
          <w:sz w:val="24"/>
          <w:szCs w:val="24"/>
        </w:rPr>
        <w:t>Ros Bates, Minister for Finance, Trade, Employment and Training, will present the keynote address at the event, which will be a celebration of the power of vocational education and training (VET) to transform careers, communities and the QLD economy.</w:t>
      </w:r>
    </w:p>
    <w:p w14:paraId="763CCC0E" w14:textId="77777777" w:rsidR="00EF7CC1" w:rsidRPr="00552451" w:rsidRDefault="00EF7CC1" w:rsidP="00EF7CC1">
      <w:pPr>
        <w:rPr>
          <w:rFonts w:ascii="Arial" w:hAnsi="Arial" w:cs="Arial"/>
          <w:sz w:val="24"/>
          <w:szCs w:val="24"/>
        </w:rPr>
      </w:pPr>
      <w:r w:rsidRPr="00552451">
        <w:rPr>
          <w:rFonts w:ascii="Arial" w:hAnsi="Arial" w:cs="Arial"/>
          <w:sz w:val="24"/>
          <w:szCs w:val="24"/>
        </w:rPr>
        <w:t>The QLD Government is overhauling skills and training for Queenslanders through the first funding round of Skilling Queenslanders for Work in 2025-26. It includes $47.7 million invested in 171 training and skills projects across Queensland. Up to 5881 Queenslanders will gain training in high-demand industries, including health, construction and community services, as well as emerging industries. Meanwhile, the QLD Government has extended the Free Apprenticeships for Under 25s program, which offers fully subsidised training for more than 130 priority apprenticeship and traineeships qualifications, through $10 million over the next two years. Other initiatives include $2.4 million in grant funding to support applied research projects that improve training delivery and workforce outcomes in aged care and advanced manufacturing - two sectors critical to Queensland’s future; and the development of several new TAFE and marine training precincts located from Moreton Bay to Cairns.</w:t>
      </w:r>
    </w:p>
    <w:p w14:paraId="156D27BB" w14:textId="77777777" w:rsidR="00EF7CC1" w:rsidRPr="00552451" w:rsidRDefault="00EF7CC1" w:rsidP="00EF7CC1">
      <w:pPr>
        <w:rPr>
          <w:rFonts w:ascii="Arial" w:hAnsi="Arial" w:cs="Arial"/>
          <w:sz w:val="24"/>
          <w:szCs w:val="24"/>
        </w:rPr>
      </w:pPr>
      <w:r w:rsidRPr="00552451">
        <w:rPr>
          <w:rFonts w:ascii="Arial" w:hAnsi="Arial" w:cs="Arial"/>
          <w:sz w:val="24"/>
          <w:szCs w:val="24"/>
        </w:rPr>
        <w:t>Meanwhile, latest Jobs and Skills Australia data</w:t>
      </w:r>
      <w:r w:rsidRPr="00552451">
        <w:rPr>
          <w:rStyle w:val="FootnoteReference"/>
          <w:rFonts w:ascii="Arial" w:hAnsi="Arial" w:cs="Arial"/>
          <w:sz w:val="24"/>
          <w:szCs w:val="24"/>
        </w:rPr>
        <w:footnoteReference w:id="1"/>
      </w:r>
      <w:r w:rsidRPr="00552451">
        <w:rPr>
          <w:rFonts w:ascii="Arial" w:hAnsi="Arial" w:cs="Arial"/>
          <w:sz w:val="24"/>
          <w:szCs w:val="24"/>
        </w:rPr>
        <w:t xml:space="preserve"> reveals vocational education and training qualifications have been most sought after by Queensland employers in the past year, with 55 per cent of jobs requiring a certificate II, certificate III, certificate IV, </w:t>
      </w:r>
      <w:r w:rsidRPr="00552451">
        <w:rPr>
          <w:rFonts w:ascii="Arial" w:hAnsi="Arial" w:cs="Arial"/>
          <w:sz w:val="24"/>
          <w:szCs w:val="24"/>
        </w:rPr>
        <w:lastRenderedPageBreak/>
        <w:t>diploma or advanced diploma. It compares to 33 per cent of jobs requiring a bachelor degree or higher.</w:t>
      </w:r>
    </w:p>
    <w:p w14:paraId="1799E11E" w14:textId="77777777" w:rsidR="00EF7CC1" w:rsidRPr="00552451" w:rsidRDefault="00EF7CC1" w:rsidP="00EF7CC1">
      <w:pPr>
        <w:rPr>
          <w:rFonts w:ascii="Arial" w:hAnsi="Arial" w:cs="Arial"/>
          <w:sz w:val="24"/>
          <w:szCs w:val="24"/>
        </w:rPr>
      </w:pPr>
      <w:r w:rsidRPr="00552451">
        <w:rPr>
          <w:rFonts w:ascii="Arial" w:hAnsi="Arial" w:cs="Arial"/>
          <w:b/>
          <w:bCs/>
          <w:sz w:val="24"/>
          <w:szCs w:val="24"/>
        </w:rPr>
        <w:t>The QLD National Skills Week 2025 launch</w:t>
      </w:r>
      <w:r w:rsidRPr="00552451">
        <w:rPr>
          <w:rFonts w:ascii="Arial" w:hAnsi="Arial" w:cs="Arial"/>
          <w:sz w:val="24"/>
          <w:szCs w:val="24"/>
        </w:rPr>
        <w:t xml:space="preserve"> will include engaging discussions about skills, VET programs and initiatives with education, industry and government leaders as well as training providers and VET ambassadors. The panel discussion will include stories from Queenslanders who represent the best in the state in skills excellence, from across local industry as well as the Queensland Training Awards.</w:t>
      </w:r>
      <w:r w:rsidRPr="00552451">
        <w:rPr>
          <w:rFonts w:ascii="Arial" w:hAnsi="Arial" w:cs="Arial"/>
          <w:color w:val="000000"/>
          <w:sz w:val="24"/>
          <w:szCs w:val="24"/>
          <w:shd w:val="clear" w:color="auto" w:fill="FFFFFF"/>
        </w:rPr>
        <w:t xml:space="preserve"> </w:t>
      </w:r>
      <w:r w:rsidRPr="00552451">
        <w:rPr>
          <w:rFonts w:ascii="Arial" w:hAnsi="Arial" w:cs="Arial"/>
          <w:sz w:val="24"/>
          <w:szCs w:val="24"/>
        </w:rPr>
        <w:t xml:space="preserve">The cocktail-style event and forum will provide a valuable opportunity for industry leaders and professionals to network and share ideas. </w:t>
      </w:r>
    </w:p>
    <w:p w14:paraId="055DE783" w14:textId="77777777" w:rsidR="00EF7CC1" w:rsidRPr="00552451" w:rsidRDefault="00EF7CC1" w:rsidP="00EF7CC1">
      <w:pPr>
        <w:rPr>
          <w:rFonts w:ascii="Arial" w:hAnsi="Arial" w:cs="Arial"/>
          <w:sz w:val="24"/>
          <w:szCs w:val="24"/>
        </w:rPr>
      </w:pPr>
      <w:r w:rsidRPr="00552451">
        <w:rPr>
          <w:rFonts w:ascii="Arial" w:hAnsi="Arial" w:cs="Arial"/>
          <w:b/>
          <w:bCs/>
          <w:sz w:val="24"/>
          <w:szCs w:val="24"/>
        </w:rPr>
        <w:t>Event Date:</w:t>
      </w:r>
      <w:r w:rsidRPr="00552451">
        <w:rPr>
          <w:rFonts w:ascii="Arial" w:hAnsi="Arial" w:cs="Arial"/>
          <w:sz w:val="24"/>
          <w:szCs w:val="24"/>
        </w:rPr>
        <w:t> Monday, August 25, 2025</w:t>
      </w:r>
    </w:p>
    <w:p w14:paraId="7E87351F" w14:textId="77777777" w:rsidR="00EF7CC1" w:rsidRPr="00552451" w:rsidRDefault="00EF7CC1" w:rsidP="00EF7CC1">
      <w:pPr>
        <w:rPr>
          <w:rFonts w:ascii="Arial" w:hAnsi="Arial" w:cs="Arial"/>
          <w:sz w:val="24"/>
          <w:szCs w:val="24"/>
        </w:rPr>
      </w:pPr>
      <w:r w:rsidRPr="00552451">
        <w:rPr>
          <w:rFonts w:ascii="Arial" w:hAnsi="Arial" w:cs="Arial"/>
          <w:b/>
          <w:bCs/>
          <w:sz w:val="24"/>
          <w:szCs w:val="24"/>
        </w:rPr>
        <w:t>Event Time:</w:t>
      </w:r>
      <w:r w:rsidRPr="00552451">
        <w:rPr>
          <w:rFonts w:ascii="Arial" w:hAnsi="Arial" w:cs="Arial"/>
          <w:sz w:val="24"/>
          <w:szCs w:val="24"/>
        </w:rPr>
        <w:t xml:space="preserve"> 6pm to 8pm</w:t>
      </w:r>
    </w:p>
    <w:p w14:paraId="240DF0BB" w14:textId="77777777" w:rsidR="00EF7CC1" w:rsidRPr="00552451" w:rsidRDefault="00EF7CC1" w:rsidP="00EF7CC1">
      <w:pPr>
        <w:rPr>
          <w:rFonts w:ascii="Arial" w:hAnsi="Arial" w:cs="Arial"/>
          <w:sz w:val="24"/>
          <w:szCs w:val="24"/>
        </w:rPr>
      </w:pPr>
      <w:r w:rsidRPr="00552451">
        <w:rPr>
          <w:rFonts w:ascii="Arial" w:hAnsi="Arial" w:cs="Arial"/>
          <w:b/>
          <w:bCs/>
          <w:sz w:val="24"/>
          <w:szCs w:val="24"/>
        </w:rPr>
        <w:t>Event Location:</w:t>
      </w:r>
      <w:r w:rsidRPr="00552451">
        <w:rPr>
          <w:rFonts w:ascii="Arial" w:hAnsi="Arial" w:cs="Arial"/>
          <w:sz w:val="24"/>
          <w:szCs w:val="24"/>
        </w:rPr>
        <w:t xml:space="preserve"> TAFE QLD South Bank, Building H Auditorium, Level 1, 60 Tribune St, South Brisbane</w:t>
      </w:r>
    </w:p>
    <w:p w14:paraId="45D9032F" w14:textId="77777777" w:rsidR="00EF7CC1" w:rsidRPr="00552451" w:rsidRDefault="00EF7CC1" w:rsidP="00EF7CC1">
      <w:pPr>
        <w:rPr>
          <w:rFonts w:ascii="Arial" w:hAnsi="Arial" w:cs="Arial"/>
          <w:b/>
          <w:bCs/>
          <w:sz w:val="24"/>
          <w:szCs w:val="24"/>
        </w:rPr>
      </w:pPr>
      <w:r w:rsidRPr="00552451">
        <w:rPr>
          <w:rFonts w:ascii="Arial" w:hAnsi="Arial" w:cs="Arial"/>
          <w:b/>
          <w:bCs/>
          <w:sz w:val="24"/>
          <w:szCs w:val="24"/>
        </w:rPr>
        <w:t>National Skills Week Chair Brian Wexham says:</w:t>
      </w:r>
    </w:p>
    <w:p w14:paraId="315C0654" w14:textId="77777777" w:rsidR="00EF7CC1" w:rsidRPr="00552451" w:rsidRDefault="00EF7CC1" w:rsidP="00EF7CC1">
      <w:pPr>
        <w:rPr>
          <w:rFonts w:ascii="Arial" w:hAnsi="Arial" w:cs="Arial"/>
          <w:sz w:val="24"/>
          <w:szCs w:val="24"/>
        </w:rPr>
      </w:pPr>
      <w:r w:rsidRPr="00552451">
        <w:rPr>
          <w:rFonts w:ascii="Arial" w:hAnsi="Arial" w:cs="Arial"/>
          <w:sz w:val="24"/>
          <w:szCs w:val="24"/>
        </w:rPr>
        <w:t>National Skills Week Chair Brian Wexham said "Tourism is the lifeblood of many communities throughout Queensland. The new Tourism Australia campaign G’DAY is expected to increase overseas visitor numbers to Australia from 7.7 million to 11.8 million in 2029 . Queensland is a premium destination with expanding career opportunities. The Tourism and Hospitality industry is incredibly diverse; it offers exciting and rewarding careers. We invite you to use National Skills Week to explore ALL the options available through Vocational Education and Training (VET). Check out Free TAFE courses, investigate Apprenticeship Degree Courses Delve into the diversity offered through VET, get inspired and discover the many rewarding career pathways and options available that will help ensure young Australians are job-ready for jobs of today and for jobs of the future.</w:t>
      </w:r>
    </w:p>
    <w:p w14:paraId="326B9FB4" w14:textId="77777777" w:rsidR="00EF7CC1" w:rsidRPr="00552451" w:rsidRDefault="00EF7CC1" w:rsidP="00EF7CC1">
      <w:pPr>
        <w:rPr>
          <w:rFonts w:ascii="Arial" w:hAnsi="Arial" w:cs="Arial"/>
          <w:sz w:val="24"/>
          <w:szCs w:val="24"/>
        </w:rPr>
      </w:pPr>
      <w:r w:rsidRPr="00552451">
        <w:rPr>
          <w:rFonts w:ascii="Arial" w:hAnsi="Arial" w:cs="Arial"/>
          <w:b/>
          <w:bCs/>
          <w:sz w:val="24"/>
          <w:szCs w:val="24"/>
        </w:rPr>
        <w:t>Minister for Finance, Trade, Employment and Training The Hon Ros Bates said</w:t>
      </w:r>
      <w:r w:rsidRPr="00552451">
        <w:rPr>
          <w:rFonts w:ascii="Arial" w:hAnsi="Arial" w:cs="Arial"/>
          <w:sz w:val="24"/>
          <w:szCs w:val="24"/>
        </w:rPr>
        <w:t xml:space="preserve"> “National Skills Week is an opportunity to celebrate Queensland’s skills success while planning for the state’s skilled future.  National Skills Week’s theme, encouraging people to Explore All The Options is a reminder there are diverse and flexible avenues to training and employment,” said Minister Bates.</w:t>
      </w:r>
    </w:p>
    <w:p w14:paraId="65DA9867" w14:textId="77777777" w:rsidR="00EF7CC1" w:rsidRPr="00552451" w:rsidRDefault="00EF7CC1" w:rsidP="00EF7CC1">
      <w:pPr>
        <w:rPr>
          <w:rFonts w:ascii="Arial" w:hAnsi="Arial" w:cs="Arial"/>
          <w:sz w:val="24"/>
          <w:szCs w:val="24"/>
        </w:rPr>
      </w:pPr>
      <w:r w:rsidRPr="00552451">
        <w:rPr>
          <w:rFonts w:ascii="Arial" w:hAnsi="Arial" w:cs="Arial"/>
          <w:sz w:val="24"/>
          <w:szCs w:val="24"/>
        </w:rPr>
        <w:t>“Whether you’re a current high school student or a recent school leaver, a person returning to work or someone looking to update their skills or change careers, there are training options available to you.</w:t>
      </w:r>
    </w:p>
    <w:p w14:paraId="0E15835C" w14:textId="77777777" w:rsidR="00EF7CC1" w:rsidRPr="00552451" w:rsidRDefault="00EF7CC1" w:rsidP="00EF7CC1">
      <w:pPr>
        <w:rPr>
          <w:rFonts w:ascii="Arial" w:hAnsi="Arial" w:cs="Arial"/>
          <w:b/>
          <w:bCs/>
          <w:color w:val="000000"/>
          <w:sz w:val="24"/>
          <w:szCs w:val="24"/>
          <w:shd w:val="clear" w:color="auto" w:fill="FFFFFF"/>
        </w:rPr>
      </w:pPr>
      <w:r w:rsidRPr="00552451">
        <w:rPr>
          <w:rFonts w:ascii="Arial" w:hAnsi="Arial" w:cs="Arial"/>
          <w:sz w:val="24"/>
          <w:szCs w:val="24"/>
        </w:rPr>
        <w:t>“From building our homes and highways, to caring for our most vulnerable Queenslanders and delivering outstanding tourism experiences on the road to the Brisbane 2032 Olympic and Paralympic Games - the right skills make it all possible”.</w:t>
      </w:r>
      <w:r w:rsidRPr="00552451">
        <w:rPr>
          <w:rFonts w:ascii="Arial" w:hAnsi="Arial" w:cs="Arial"/>
          <w:b/>
          <w:bCs/>
          <w:color w:val="000000"/>
          <w:sz w:val="24"/>
          <w:szCs w:val="24"/>
          <w:shd w:val="clear" w:color="auto" w:fill="FFFFFF"/>
        </w:rPr>
        <w:t xml:space="preserve"> </w:t>
      </w:r>
    </w:p>
    <w:p w14:paraId="6A5D0F06" w14:textId="77777777" w:rsidR="00EF7CC1" w:rsidRPr="00552451" w:rsidRDefault="00EF7CC1" w:rsidP="00EF7CC1">
      <w:pPr>
        <w:rPr>
          <w:rFonts w:ascii="Arial" w:hAnsi="Arial" w:cs="Arial"/>
          <w:sz w:val="24"/>
          <w:szCs w:val="24"/>
        </w:rPr>
      </w:pPr>
      <w:r w:rsidRPr="00552451">
        <w:rPr>
          <w:rFonts w:ascii="Arial" w:hAnsi="Arial" w:cs="Arial"/>
          <w:b/>
          <w:bCs/>
          <w:sz w:val="24"/>
          <w:szCs w:val="24"/>
        </w:rPr>
        <w:t>QUT</w:t>
      </w:r>
      <w:r w:rsidRPr="00552451">
        <w:rPr>
          <w:rStyle w:val="FootnoteReference"/>
          <w:rFonts w:ascii="Arial" w:hAnsi="Arial" w:cs="Arial"/>
          <w:b/>
          <w:bCs/>
          <w:sz w:val="24"/>
          <w:szCs w:val="24"/>
        </w:rPr>
        <w:footnoteReference w:id="2"/>
      </w:r>
      <w:r w:rsidRPr="00552451">
        <w:rPr>
          <w:rFonts w:ascii="Arial" w:hAnsi="Arial" w:cs="Arial"/>
          <w:b/>
          <w:bCs/>
          <w:sz w:val="24"/>
          <w:szCs w:val="24"/>
        </w:rPr>
        <w:t xml:space="preserve"> Provost Professor </w:t>
      </w:r>
      <w:hyperlink r:id="rId8" w:history="1">
        <w:r w:rsidRPr="00552451">
          <w:rPr>
            <w:rStyle w:val="Hyperlink"/>
            <w:rFonts w:ascii="Arial" w:hAnsi="Arial" w:cs="Arial"/>
            <w:b/>
            <w:bCs/>
            <w:color w:val="000000" w:themeColor="text1"/>
            <w:sz w:val="24"/>
            <w:szCs w:val="24"/>
          </w:rPr>
          <w:t>Robina Xavier</w:t>
        </w:r>
      </w:hyperlink>
      <w:r w:rsidRPr="00552451">
        <w:rPr>
          <w:rFonts w:ascii="Arial" w:hAnsi="Arial" w:cs="Arial"/>
          <w:b/>
          <w:bCs/>
          <w:sz w:val="24"/>
          <w:szCs w:val="24"/>
        </w:rPr>
        <w:t xml:space="preserve"> said </w:t>
      </w:r>
      <w:r w:rsidRPr="00552451">
        <w:rPr>
          <w:rFonts w:ascii="Arial" w:hAnsi="Arial" w:cs="Arial"/>
          <w:sz w:val="24"/>
          <w:szCs w:val="24"/>
        </w:rPr>
        <w:t xml:space="preserve">“Supporting closer ties between VET and Higher Education not only supports the development of the future workforce in </w:t>
      </w:r>
      <w:r w:rsidRPr="00552451">
        <w:rPr>
          <w:rFonts w:ascii="Arial" w:hAnsi="Arial" w:cs="Arial"/>
          <w:sz w:val="24"/>
          <w:szCs w:val="24"/>
        </w:rPr>
        <w:lastRenderedPageBreak/>
        <w:t>emerging industries in Queensland, but aligns to QUT’s values in increasing access and opportunity for students”.</w:t>
      </w:r>
    </w:p>
    <w:p w14:paraId="0F1658A3" w14:textId="5CF6D785" w:rsidR="00EF7CC1" w:rsidRPr="00552451" w:rsidRDefault="00EF7CC1" w:rsidP="00EF7CC1">
      <w:pPr>
        <w:rPr>
          <w:rFonts w:ascii="Arial" w:hAnsi="Arial" w:cs="Arial"/>
          <w:b/>
          <w:bCs/>
          <w:sz w:val="24"/>
          <w:szCs w:val="24"/>
        </w:rPr>
      </w:pPr>
      <w:r w:rsidRPr="00552451">
        <w:rPr>
          <w:rFonts w:ascii="Arial" w:hAnsi="Arial" w:cs="Arial"/>
          <w:b/>
          <w:bCs/>
          <w:sz w:val="24"/>
          <w:szCs w:val="24"/>
        </w:rPr>
        <w:t xml:space="preserve">National Skills Week 2025 acknowledges the support provided by the Australian Government, and its major partner, </w:t>
      </w:r>
      <w:proofErr w:type="spellStart"/>
      <w:r w:rsidRPr="00552451">
        <w:rPr>
          <w:rFonts w:ascii="Arial" w:hAnsi="Arial" w:cs="Arial"/>
          <w:b/>
          <w:bCs/>
          <w:sz w:val="24"/>
          <w:szCs w:val="24"/>
        </w:rPr>
        <w:t>ReadyTech</w:t>
      </w:r>
      <w:proofErr w:type="spellEnd"/>
      <w:r w:rsidRPr="00552451">
        <w:rPr>
          <w:rFonts w:ascii="Arial" w:hAnsi="Arial" w:cs="Arial"/>
          <w:b/>
          <w:bCs/>
          <w:sz w:val="24"/>
          <w:szCs w:val="24"/>
        </w:rPr>
        <w:t>.</w:t>
      </w:r>
    </w:p>
    <w:p w14:paraId="67531791" w14:textId="0E4606FC" w:rsidR="00EF7CC1" w:rsidRPr="00552451" w:rsidRDefault="00EF7CC1" w:rsidP="00EF7CC1">
      <w:pPr>
        <w:rPr>
          <w:rFonts w:ascii="Arial" w:hAnsi="Arial" w:cs="Arial"/>
          <w:b/>
          <w:bCs/>
          <w:sz w:val="24"/>
          <w:szCs w:val="24"/>
          <w:u w:val="single"/>
        </w:rPr>
      </w:pPr>
      <w:r w:rsidRPr="00552451">
        <w:rPr>
          <w:rFonts w:ascii="Arial" w:hAnsi="Arial" w:cs="Arial"/>
          <w:b/>
          <w:bCs/>
          <w:sz w:val="24"/>
          <w:szCs w:val="24"/>
          <w:u w:val="single"/>
        </w:rPr>
        <w:t>Quotes from Industry Providers:</w:t>
      </w:r>
    </w:p>
    <w:p w14:paraId="79BBF1E9" w14:textId="77777777" w:rsidR="00EF7CC1" w:rsidRPr="00552451" w:rsidRDefault="00EF7CC1" w:rsidP="00EF7CC1">
      <w:pPr>
        <w:rPr>
          <w:rFonts w:ascii="Arial" w:hAnsi="Arial" w:cs="Arial"/>
          <w:b/>
          <w:bCs/>
          <w:sz w:val="24"/>
          <w:szCs w:val="24"/>
        </w:rPr>
      </w:pPr>
      <w:r w:rsidRPr="00552451">
        <w:rPr>
          <w:rFonts w:ascii="Arial" w:hAnsi="Arial" w:cs="Arial"/>
          <w:b/>
          <w:bCs/>
          <w:sz w:val="24"/>
          <w:szCs w:val="24"/>
        </w:rPr>
        <w:t xml:space="preserve">Attributed to Trevor Fairweather, Executive General Manager of Education, </w:t>
      </w:r>
      <w:proofErr w:type="spellStart"/>
      <w:r w:rsidRPr="00552451">
        <w:rPr>
          <w:rFonts w:ascii="Arial" w:hAnsi="Arial" w:cs="Arial"/>
          <w:b/>
          <w:bCs/>
          <w:sz w:val="24"/>
          <w:szCs w:val="24"/>
        </w:rPr>
        <w:t>ReadyTech</w:t>
      </w:r>
      <w:proofErr w:type="spellEnd"/>
    </w:p>
    <w:p w14:paraId="3A3C687D" w14:textId="77777777" w:rsidR="00EF7CC1" w:rsidRPr="00552451" w:rsidRDefault="00EF7CC1" w:rsidP="00EF7CC1">
      <w:pPr>
        <w:spacing w:after="0" w:line="240" w:lineRule="auto"/>
        <w:rPr>
          <w:rFonts w:ascii="Arial" w:hAnsi="Arial" w:cs="Arial"/>
          <w:sz w:val="24"/>
          <w:szCs w:val="24"/>
        </w:rPr>
      </w:pPr>
      <w:r w:rsidRPr="00552451">
        <w:rPr>
          <w:rFonts w:ascii="Arial" w:hAnsi="Arial" w:cs="Arial"/>
          <w:sz w:val="24"/>
          <w:szCs w:val="24"/>
        </w:rPr>
        <w:t>“With skills reform gaining momentum, it’s never been more important to spotlight the</w:t>
      </w:r>
    </w:p>
    <w:p w14:paraId="3A814C2B" w14:textId="77777777" w:rsidR="00EF7CC1" w:rsidRPr="00552451" w:rsidRDefault="00EF7CC1" w:rsidP="00EF7CC1">
      <w:pPr>
        <w:spacing w:after="0" w:line="240" w:lineRule="auto"/>
        <w:rPr>
          <w:rFonts w:ascii="Arial" w:hAnsi="Arial" w:cs="Arial"/>
          <w:sz w:val="24"/>
          <w:szCs w:val="24"/>
        </w:rPr>
      </w:pPr>
      <w:r w:rsidRPr="00552451">
        <w:rPr>
          <w:rFonts w:ascii="Arial" w:hAnsi="Arial" w:cs="Arial"/>
          <w:sz w:val="24"/>
          <w:szCs w:val="24"/>
        </w:rPr>
        <w:t>value of the VET sector. National Skills Week brings the conversation to the national</w:t>
      </w:r>
    </w:p>
    <w:p w14:paraId="0D53CF69" w14:textId="77777777" w:rsidR="00EF7CC1" w:rsidRPr="00552451" w:rsidRDefault="00EF7CC1" w:rsidP="00EF7CC1">
      <w:pPr>
        <w:spacing w:after="0" w:line="240" w:lineRule="auto"/>
        <w:rPr>
          <w:rFonts w:ascii="Arial" w:hAnsi="Arial" w:cs="Arial"/>
          <w:sz w:val="24"/>
          <w:szCs w:val="24"/>
        </w:rPr>
      </w:pPr>
      <w:r w:rsidRPr="00552451">
        <w:rPr>
          <w:rFonts w:ascii="Arial" w:hAnsi="Arial" w:cs="Arial"/>
          <w:sz w:val="24"/>
          <w:szCs w:val="24"/>
        </w:rPr>
        <w:t>stage – and we’re proud to play our part.”</w:t>
      </w:r>
    </w:p>
    <w:p w14:paraId="6348B50D" w14:textId="77777777" w:rsidR="00EF7CC1" w:rsidRPr="00552451" w:rsidRDefault="00EF7CC1" w:rsidP="00EF7CC1">
      <w:pPr>
        <w:rPr>
          <w:rFonts w:ascii="Arial" w:hAnsi="Arial" w:cs="Arial"/>
          <w:sz w:val="24"/>
          <w:szCs w:val="24"/>
        </w:rPr>
      </w:pPr>
    </w:p>
    <w:p w14:paraId="77569F9E" w14:textId="77777777" w:rsidR="00EF7CC1" w:rsidRPr="00552451" w:rsidRDefault="00EF7CC1" w:rsidP="00EF7CC1">
      <w:pPr>
        <w:rPr>
          <w:rFonts w:ascii="Arial" w:hAnsi="Arial" w:cs="Arial"/>
          <w:b/>
          <w:bCs/>
          <w:sz w:val="24"/>
          <w:szCs w:val="24"/>
        </w:rPr>
      </w:pPr>
      <w:r w:rsidRPr="00552451">
        <w:rPr>
          <w:rFonts w:ascii="Arial" w:hAnsi="Arial" w:cs="Arial"/>
          <w:b/>
          <w:bCs/>
          <w:sz w:val="24"/>
          <w:szCs w:val="24"/>
        </w:rPr>
        <w:t>Attributed to Dane Ivicevic, The University of Queensland, UQ Skills</w:t>
      </w:r>
    </w:p>
    <w:p w14:paraId="51365FD1" w14:textId="77777777" w:rsidR="00EF7CC1" w:rsidRPr="00552451" w:rsidRDefault="00EF7CC1" w:rsidP="00EF7CC1">
      <w:pPr>
        <w:rPr>
          <w:rFonts w:ascii="Arial" w:hAnsi="Arial" w:cs="Arial"/>
          <w:sz w:val="24"/>
          <w:szCs w:val="24"/>
        </w:rPr>
      </w:pPr>
      <w:r w:rsidRPr="00552451">
        <w:rPr>
          <w:rFonts w:ascii="Arial" w:hAnsi="Arial" w:cs="Arial"/>
          <w:b/>
          <w:bCs/>
          <w:sz w:val="24"/>
          <w:szCs w:val="24"/>
        </w:rPr>
        <w:t>“</w:t>
      </w:r>
      <w:r w:rsidRPr="00552451">
        <w:rPr>
          <w:rFonts w:ascii="Arial" w:hAnsi="Arial" w:cs="Arial"/>
          <w:sz w:val="24"/>
          <w:szCs w:val="24"/>
        </w:rPr>
        <w:t>At UQ Skills, we believe VET can be the spark, not just the step. Our VET in high school programs introduces school-aged learners, particularly from regional and underrepresented backgrounds to immersive vocational experiences delivered within a university ecosystem. These experiences blend hands-on skill development with exposure to university culture, helping students build confidence, explore career interests, and begin to see themselves as future university learners and concurrent industry workers. This is about more than pathways or formal articulation, it’s about identity transformation and when done well within a university ecosystem, VET can ignite aspiration and belonging in ways that traditional models often overlook. “</w:t>
      </w:r>
    </w:p>
    <w:p w14:paraId="2E06B2AA" w14:textId="77777777" w:rsidR="00EF7CC1" w:rsidRPr="00552451" w:rsidRDefault="00EF7CC1" w:rsidP="00EF7CC1">
      <w:pPr>
        <w:rPr>
          <w:rFonts w:ascii="Arial" w:hAnsi="Arial" w:cs="Arial"/>
          <w:sz w:val="24"/>
          <w:szCs w:val="24"/>
        </w:rPr>
      </w:pPr>
      <w:r w:rsidRPr="00552451">
        <w:rPr>
          <w:rFonts w:ascii="Arial" w:hAnsi="Arial" w:cs="Arial"/>
          <w:b/>
          <w:bCs/>
          <w:sz w:val="24"/>
          <w:szCs w:val="24"/>
        </w:rPr>
        <w:t>Attributed to Jocelyn Martin, Managing Director, Housing Industry Association</w:t>
      </w:r>
    </w:p>
    <w:p w14:paraId="5200E026" w14:textId="77777777" w:rsidR="00EF7CC1" w:rsidRPr="00552451" w:rsidRDefault="00EF7CC1" w:rsidP="00EF7CC1">
      <w:pPr>
        <w:rPr>
          <w:rFonts w:ascii="Arial" w:hAnsi="Arial" w:cs="Arial"/>
          <w:sz w:val="24"/>
          <w:szCs w:val="24"/>
        </w:rPr>
      </w:pPr>
      <w:r w:rsidRPr="00552451">
        <w:rPr>
          <w:rFonts w:ascii="Arial" w:hAnsi="Arial" w:cs="Arial"/>
          <w:sz w:val="24"/>
          <w:szCs w:val="24"/>
        </w:rPr>
        <w:t xml:space="preserve"> “Whether you're in a capital city or a remote town, the need for skilled construction workers is only growing. We want to see more Australians from all walks of life taking up the tools and building our future”. </w:t>
      </w:r>
    </w:p>
    <w:p w14:paraId="06A3FB15" w14:textId="77777777" w:rsidR="00EF7CC1" w:rsidRPr="00552451" w:rsidRDefault="00EF7CC1" w:rsidP="00EF7CC1">
      <w:pPr>
        <w:rPr>
          <w:rFonts w:ascii="Arial" w:hAnsi="Arial" w:cs="Arial"/>
          <w:sz w:val="24"/>
          <w:szCs w:val="24"/>
        </w:rPr>
      </w:pPr>
      <w:r w:rsidRPr="00552451">
        <w:rPr>
          <w:rFonts w:ascii="Arial" w:hAnsi="Arial" w:cs="Arial"/>
          <w:b/>
          <w:bCs/>
          <w:sz w:val="24"/>
          <w:szCs w:val="24"/>
        </w:rPr>
        <w:t>Attributed to Kate Pemberton, National Apprentice Development Manager</w:t>
      </w:r>
      <w:r w:rsidRPr="00552451">
        <w:rPr>
          <w:rFonts w:ascii="Arial" w:hAnsi="Arial" w:cs="Arial"/>
          <w:b/>
          <w:bCs/>
          <w:sz w:val="24"/>
          <w:szCs w:val="24"/>
        </w:rPr>
        <w:br/>
        <w:t>Komatsu Australia Pty Ltd</w:t>
      </w:r>
    </w:p>
    <w:p w14:paraId="5BE40FF9" w14:textId="77777777" w:rsidR="00EF7CC1" w:rsidRPr="00552451" w:rsidRDefault="00EF7CC1" w:rsidP="00EF7CC1">
      <w:pPr>
        <w:rPr>
          <w:rFonts w:ascii="Arial" w:hAnsi="Arial" w:cs="Arial"/>
          <w:sz w:val="24"/>
          <w:szCs w:val="24"/>
        </w:rPr>
      </w:pPr>
      <w:r w:rsidRPr="00552451">
        <w:rPr>
          <w:rFonts w:ascii="Arial" w:hAnsi="Arial" w:cs="Arial"/>
          <w:sz w:val="24"/>
          <w:szCs w:val="24"/>
        </w:rPr>
        <w:t>“Apprenticeships allow us to proactively shape the capabilities we’ll need in the future.  Apprenticeships lay the foundation for long-term career growth and workforce stability. They promote a culture of continuous learning and progression, which benefits both the individual and the organization. Investing in people early in their careers also fosters loyalty and reduces long-term recruitment costs.  In short, apprentices are not just trainees—they are tomorrow’s leaders, experts, and innovators. Their presence is a key part of our commitment to ambition, perseverance, collaboration, and authenticity.”</w:t>
      </w:r>
    </w:p>
    <w:p w14:paraId="452812B2" w14:textId="77777777" w:rsidR="00552451" w:rsidRDefault="00552451">
      <w:pPr>
        <w:rPr>
          <w:rFonts w:ascii="Arial" w:hAnsi="Arial" w:cs="Arial"/>
          <w:b/>
          <w:bCs/>
          <w:sz w:val="24"/>
          <w:szCs w:val="24"/>
        </w:rPr>
      </w:pPr>
      <w:r>
        <w:rPr>
          <w:rFonts w:ascii="Arial" w:hAnsi="Arial" w:cs="Arial"/>
          <w:b/>
          <w:bCs/>
          <w:sz w:val="24"/>
          <w:szCs w:val="24"/>
        </w:rPr>
        <w:br w:type="page"/>
      </w:r>
    </w:p>
    <w:p w14:paraId="574597E6" w14:textId="10486A70" w:rsidR="00EF7CC1" w:rsidRPr="00552451" w:rsidRDefault="00EF7CC1" w:rsidP="00EF7CC1">
      <w:pPr>
        <w:rPr>
          <w:rFonts w:ascii="Arial" w:hAnsi="Arial" w:cs="Arial"/>
          <w:b/>
          <w:bCs/>
          <w:sz w:val="24"/>
          <w:szCs w:val="24"/>
        </w:rPr>
      </w:pPr>
      <w:r w:rsidRPr="00552451">
        <w:rPr>
          <w:rFonts w:ascii="Arial" w:hAnsi="Arial" w:cs="Arial"/>
          <w:b/>
          <w:bCs/>
          <w:sz w:val="24"/>
          <w:szCs w:val="24"/>
        </w:rPr>
        <w:lastRenderedPageBreak/>
        <w:t>QLD-based VET success story available for interview:</w:t>
      </w:r>
    </w:p>
    <w:p w14:paraId="23E14798" w14:textId="631063C5" w:rsidR="00EF7CC1" w:rsidRPr="00552451" w:rsidRDefault="006F20B9" w:rsidP="00EF7CC1">
      <w:pPr>
        <w:rPr>
          <w:rFonts w:ascii="Arial" w:hAnsi="Arial" w:cs="Arial"/>
          <w:b/>
          <w:bCs/>
          <w:sz w:val="24"/>
          <w:szCs w:val="24"/>
        </w:rPr>
      </w:pPr>
      <w:r w:rsidRPr="00552451">
        <w:rPr>
          <w:rFonts w:ascii="Arial" w:hAnsi="Arial" w:cs="Arial"/>
          <w:noProof/>
          <w:sz w:val="24"/>
          <w:szCs w:val="24"/>
        </w:rPr>
        <w:drawing>
          <wp:anchor distT="0" distB="0" distL="114300" distR="114300" simplePos="0" relativeHeight="251658240" behindDoc="1" locked="0" layoutInCell="1" allowOverlap="1" wp14:anchorId="394A4C3E" wp14:editId="7BD5BBE4">
            <wp:simplePos x="0" y="0"/>
            <wp:positionH relativeFrom="column">
              <wp:posOffset>0</wp:posOffset>
            </wp:positionH>
            <wp:positionV relativeFrom="paragraph">
              <wp:posOffset>-635</wp:posOffset>
            </wp:positionV>
            <wp:extent cx="2658506" cy="1771650"/>
            <wp:effectExtent l="0" t="0" r="8890" b="0"/>
            <wp:wrapTight wrapText="bothSides">
              <wp:wrapPolygon edited="0">
                <wp:start x="0" y="0"/>
                <wp:lineTo x="0" y="21368"/>
                <wp:lineTo x="21517" y="21368"/>
                <wp:lineTo x="21517" y="0"/>
                <wp:lineTo x="0" y="0"/>
              </wp:wrapPolygon>
            </wp:wrapTight>
            <wp:docPr id="215698101" name="Picture 1" descr="A person in a red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698101" name="Picture 1" descr="A person in a red shirt&#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8506"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00EF7CC1" w:rsidRPr="00552451">
        <w:rPr>
          <w:rFonts w:ascii="Arial" w:hAnsi="Arial" w:cs="Arial"/>
          <w:b/>
          <w:bCs/>
          <w:sz w:val="24"/>
          <w:szCs w:val="24"/>
        </w:rPr>
        <w:t>Harry Roberts, arborist</w:t>
      </w:r>
    </w:p>
    <w:p w14:paraId="1484616C" w14:textId="77777777" w:rsidR="00EF7CC1" w:rsidRPr="00552451" w:rsidRDefault="00EF7CC1" w:rsidP="00EF7CC1">
      <w:pPr>
        <w:rPr>
          <w:rFonts w:ascii="Arial" w:hAnsi="Arial" w:cs="Arial"/>
          <w:b/>
          <w:bCs/>
          <w:sz w:val="24"/>
          <w:szCs w:val="24"/>
        </w:rPr>
      </w:pPr>
      <w:r w:rsidRPr="00552451">
        <w:rPr>
          <w:rFonts w:ascii="Arial" w:hAnsi="Arial" w:cs="Arial"/>
          <w:b/>
          <w:bCs/>
          <w:sz w:val="24"/>
          <w:szCs w:val="24"/>
        </w:rPr>
        <w:t>2024 Apprentice of the Year, Queensland Training Awards</w:t>
      </w:r>
    </w:p>
    <w:p w14:paraId="01F7D0D0" w14:textId="631208CD" w:rsidR="00667B17" w:rsidRDefault="00EF7CC1" w:rsidP="00EF7CC1">
      <w:pPr>
        <w:rPr>
          <w:rFonts w:ascii="Arial" w:hAnsi="Arial" w:cs="Arial"/>
          <w:sz w:val="24"/>
          <w:szCs w:val="24"/>
        </w:rPr>
      </w:pPr>
      <w:r w:rsidRPr="00552451">
        <w:rPr>
          <w:rFonts w:ascii="Arial" w:hAnsi="Arial" w:cs="Arial"/>
          <w:sz w:val="24"/>
          <w:szCs w:val="24"/>
        </w:rPr>
        <w:t>Harry applied to university on finishing high school but did not receive the OP that was required for his preferred degree. He did some construction work then headed overseas and worked in the tourism industry, but on returning to Australia through Covid, he regretted he had not obtained a skill or qualification he could use to get work. He wrote a list of the things he wanted to get out of a job – work outside, work at heights, and work in a team – then searched the job ads and found his arboriculture apprenticeship. “I thought, I’m not sure if I really want to be a mature-age apprentice, but I've got nothing to lose, I’ll give it a crack,” he says. “It's my dream job. I love it every day.”</w:t>
      </w:r>
    </w:p>
    <w:p w14:paraId="69C05EC9" w14:textId="77777777" w:rsidR="00CE62A7" w:rsidRPr="00552451" w:rsidRDefault="00CE62A7" w:rsidP="00EF7CC1">
      <w:pPr>
        <w:rPr>
          <w:rFonts w:ascii="Arial" w:hAnsi="Arial" w:cs="Arial"/>
          <w:sz w:val="24"/>
          <w:szCs w:val="24"/>
        </w:rPr>
      </w:pPr>
    </w:p>
    <w:p w14:paraId="0B9862C2" w14:textId="214E6B2A" w:rsidR="000323EB" w:rsidRPr="00552451" w:rsidRDefault="00C33FF4" w:rsidP="00C33FF4">
      <w:pPr>
        <w:rPr>
          <w:rFonts w:ascii="Arial" w:hAnsi="Arial" w:cs="Arial"/>
          <w:sz w:val="24"/>
          <w:szCs w:val="24"/>
        </w:rPr>
      </w:pPr>
      <w:r w:rsidRPr="00552451">
        <w:rPr>
          <w:rFonts w:ascii="Arial" w:hAnsi="Arial" w:cs="Arial"/>
          <w:b/>
          <w:bCs/>
          <w:sz w:val="24"/>
          <w:szCs w:val="24"/>
        </w:rPr>
        <w:t xml:space="preserve">National Skills Week 2025 acknowledges the support provided by the Australian Government, and its major partner, </w:t>
      </w:r>
      <w:proofErr w:type="spellStart"/>
      <w:r w:rsidRPr="00552451">
        <w:rPr>
          <w:rFonts w:ascii="Arial" w:hAnsi="Arial" w:cs="Arial"/>
          <w:b/>
          <w:bCs/>
          <w:sz w:val="24"/>
          <w:szCs w:val="24"/>
        </w:rPr>
        <w:t>ReadyTech</w:t>
      </w:r>
      <w:proofErr w:type="spellEnd"/>
      <w:r w:rsidRPr="00552451">
        <w:rPr>
          <w:rFonts w:ascii="Arial" w:hAnsi="Arial" w:cs="Arial"/>
          <w:sz w:val="24"/>
          <w:szCs w:val="24"/>
        </w:rPr>
        <w:t>.</w:t>
      </w:r>
    </w:p>
    <w:p w14:paraId="1ED9E512" w14:textId="2E659F2E" w:rsidR="005C1121" w:rsidRPr="00552451" w:rsidRDefault="005C1121" w:rsidP="000323EB">
      <w:pPr>
        <w:rPr>
          <w:rFonts w:ascii="Arial" w:hAnsi="Arial" w:cs="Arial"/>
          <w:b/>
          <w:bCs/>
          <w:sz w:val="24"/>
          <w:szCs w:val="24"/>
        </w:rPr>
      </w:pPr>
      <w:r w:rsidRPr="00552451">
        <w:rPr>
          <w:rFonts w:ascii="Arial" w:hAnsi="Arial" w:cs="Arial"/>
          <w:b/>
          <w:bCs/>
          <w:sz w:val="24"/>
          <w:szCs w:val="24"/>
        </w:rPr>
        <w:t>Who's Behind National Skills Week?</w:t>
      </w:r>
    </w:p>
    <w:p w14:paraId="2835AA59" w14:textId="6892B378" w:rsidR="005C1121" w:rsidRPr="00552451" w:rsidRDefault="005C1121" w:rsidP="005C1121">
      <w:pPr>
        <w:spacing w:line="240" w:lineRule="auto"/>
        <w:rPr>
          <w:rFonts w:ascii="Arial" w:hAnsi="Arial" w:cs="Arial"/>
          <w:sz w:val="24"/>
          <w:szCs w:val="24"/>
        </w:rPr>
      </w:pPr>
      <w:r w:rsidRPr="00552451">
        <w:rPr>
          <w:rFonts w:ascii="Arial" w:hAnsi="Arial" w:cs="Arial"/>
          <w:sz w:val="24"/>
          <w:szCs w:val="24"/>
        </w:rPr>
        <w:t>Supported by the Federal Government</w:t>
      </w:r>
      <w:r w:rsidR="00023E5C" w:rsidRPr="00552451">
        <w:rPr>
          <w:rFonts w:ascii="Arial" w:hAnsi="Arial" w:cs="Arial"/>
          <w:sz w:val="24"/>
          <w:szCs w:val="24"/>
        </w:rPr>
        <w:t xml:space="preserve"> (DEWR)</w:t>
      </w:r>
      <w:r w:rsidRPr="00552451">
        <w:rPr>
          <w:rFonts w:ascii="Arial" w:hAnsi="Arial" w:cs="Arial"/>
          <w:sz w:val="24"/>
          <w:szCs w:val="24"/>
        </w:rPr>
        <w:t>, State Governments</w:t>
      </w:r>
      <w:r w:rsidR="00023E5C" w:rsidRPr="00552451">
        <w:rPr>
          <w:rFonts w:ascii="Arial" w:hAnsi="Arial" w:cs="Arial"/>
          <w:sz w:val="24"/>
          <w:szCs w:val="24"/>
        </w:rPr>
        <w:t xml:space="preserve"> (QLD and NSW)</w:t>
      </w:r>
      <w:r w:rsidRPr="00552451">
        <w:rPr>
          <w:rFonts w:ascii="Arial" w:hAnsi="Arial" w:cs="Arial"/>
          <w:sz w:val="24"/>
          <w:szCs w:val="24"/>
        </w:rPr>
        <w:t>, and leading VET organisations, this year’s partners include:</w:t>
      </w:r>
    </w:p>
    <w:p w14:paraId="2DD4E4C3" w14:textId="77777777" w:rsidR="005C1121" w:rsidRPr="00552451" w:rsidRDefault="005C1121" w:rsidP="005C1121">
      <w:pPr>
        <w:numPr>
          <w:ilvl w:val="0"/>
          <w:numId w:val="23"/>
        </w:numPr>
        <w:spacing w:line="240" w:lineRule="auto"/>
        <w:rPr>
          <w:rFonts w:ascii="Arial" w:hAnsi="Arial" w:cs="Arial"/>
          <w:sz w:val="24"/>
          <w:szCs w:val="24"/>
        </w:rPr>
      </w:pPr>
      <w:r w:rsidRPr="00552451">
        <w:rPr>
          <w:rFonts w:ascii="Arial" w:hAnsi="Arial" w:cs="Arial"/>
          <w:sz w:val="24"/>
          <w:szCs w:val="24"/>
        </w:rPr>
        <w:t>MEGT</w:t>
      </w:r>
    </w:p>
    <w:p w14:paraId="5B58CACE" w14:textId="77777777" w:rsidR="005C1121" w:rsidRPr="00552451" w:rsidRDefault="005C1121" w:rsidP="005C1121">
      <w:pPr>
        <w:numPr>
          <w:ilvl w:val="0"/>
          <w:numId w:val="23"/>
        </w:numPr>
        <w:spacing w:line="240" w:lineRule="auto"/>
        <w:rPr>
          <w:rFonts w:ascii="Arial" w:hAnsi="Arial" w:cs="Arial"/>
          <w:sz w:val="24"/>
          <w:szCs w:val="24"/>
        </w:rPr>
      </w:pPr>
      <w:r w:rsidRPr="00552451">
        <w:rPr>
          <w:rFonts w:ascii="Arial" w:hAnsi="Arial" w:cs="Arial"/>
          <w:sz w:val="24"/>
          <w:szCs w:val="24"/>
        </w:rPr>
        <w:t>Apprenticeship Support Australia</w:t>
      </w:r>
    </w:p>
    <w:p w14:paraId="786922FD" w14:textId="0FA43818" w:rsidR="005C1121" w:rsidRPr="00552451" w:rsidRDefault="005C1121" w:rsidP="005C1121">
      <w:pPr>
        <w:numPr>
          <w:ilvl w:val="0"/>
          <w:numId w:val="23"/>
        </w:numPr>
        <w:spacing w:line="240" w:lineRule="auto"/>
        <w:rPr>
          <w:rFonts w:ascii="Arial" w:hAnsi="Arial" w:cs="Arial"/>
          <w:sz w:val="24"/>
          <w:szCs w:val="24"/>
        </w:rPr>
      </w:pPr>
      <w:r w:rsidRPr="00552451">
        <w:rPr>
          <w:rFonts w:ascii="Arial" w:hAnsi="Arial" w:cs="Arial"/>
          <w:sz w:val="24"/>
          <w:szCs w:val="24"/>
        </w:rPr>
        <w:t xml:space="preserve">Brick </w:t>
      </w:r>
      <w:r w:rsidR="00552451">
        <w:rPr>
          <w:rFonts w:ascii="Arial" w:hAnsi="Arial" w:cs="Arial"/>
          <w:sz w:val="24"/>
          <w:szCs w:val="24"/>
        </w:rPr>
        <w:t>and</w:t>
      </w:r>
      <w:r w:rsidRPr="00552451">
        <w:rPr>
          <w:rFonts w:ascii="Arial" w:hAnsi="Arial" w:cs="Arial"/>
          <w:sz w:val="24"/>
          <w:szCs w:val="24"/>
        </w:rPr>
        <w:t xml:space="preserve"> Block Careers</w:t>
      </w:r>
    </w:p>
    <w:p w14:paraId="74704229" w14:textId="77777777" w:rsidR="005C1121" w:rsidRPr="00552451" w:rsidRDefault="005C1121" w:rsidP="005C1121">
      <w:pPr>
        <w:numPr>
          <w:ilvl w:val="0"/>
          <w:numId w:val="23"/>
        </w:numPr>
        <w:spacing w:line="240" w:lineRule="auto"/>
        <w:rPr>
          <w:rFonts w:ascii="Arial" w:hAnsi="Arial" w:cs="Arial"/>
          <w:sz w:val="24"/>
          <w:szCs w:val="24"/>
        </w:rPr>
      </w:pPr>
      <w:r w:rsidRPr="00552451">
        <w:rPr>
          <w:rFonts w:ascii="Arial" w:hAnsi="Arial" w:cs="Arial"/>
          <w:sz w:val="24"/>
          <w:szCs w:val="24"/>
        </w:rPr>
        <w:t>Komatsu</w:t>
      </w:r>
    </w:p>
    <w:p w14:paraId="11A721A6" w14:textId="77777777" w:rsidR="005C1121" w:rsidRPr="00552451" w:rsidRDefault="005C1121" w:rsidP="005C1121">
      <w:pPr>
        <w:numPr>
          <w:ilvl w:val="0"/>
          <w:numId w:val="23"/>
        </w:numPr>
        <w:spacing w:line="240" w:lineRule="auto"/>
        <w:rPr>
          <w:rFonts w:ascii="Arial" w:hAnsi="Arial" w:cs="Arial"/>
          <w:sz w:val="24"/>
          <w:szCs w:val="24"/>
        </w:rPr>
      </w:pPr>
      <w:r w:rsidRPr="00552451">
        <w:rPr>
          <w:rFonts w:ascii="Arial" w:hAnsi="Arial" w:cs="Arial"/>
          <w:sz w:val="24"/>
          <w:szCs w:val="24"/>
        </w:rPr>
        <w:t>South Australian Skills Commission (SASC)</w:t>
      </w:r>
    </w:p>
    <w:p w14:paraId="53C28F6E" w14:textId="77777777" w:rsidR="005C1121" w:rsidRPr="00552451" w:rsidRDefault="005C1121" w:rsidP="005C1121">
      <w:pPr>
        <w:numPr>
          <w:ilvl w:val="0"/>
          <w:numId w:val="23"/>
        </w:numPr>
        <w:spacing w:line="240" w:lineRule="auto"/>
        <w:rPr>
          <w:rFonts w:ascii="Arial" w:hAnsi="Arial" w:cs="Arial"/>
          <w:sz w:val="24"/>
          <w:szCs w:val="24"/>
        </w:rPr>
      </w:pPr>
      <w:r w:rsidRPr="00552451">
        <w:rPr>
          <w:rFonts w:ascii="Arial" w:hAnsi="Arial" w:cs="Arial"/>
          <w:sz w:val="24"/>
          <w:szCs w:val="24"/>
        </w:rPr>
        <w:t>Construction Industry Training Board</w:t>
      </w:r>
    </w:p>
    <w:p w14:paraId="1B37CEDD" w14:textId="24147FC0" w:rsidR="00023E5C" w:rsidRPr="00552451" w:rsidRDefault="00023E5C" w:rsidP="005C1121">
      <w:pPr>
        <w:numPr>
          <w:ilvl w:val="0"/>
          <w:numId w:val="23"/>
        </w:numPr>
        <w:spacing w:line="240" w:lineRule="auto"/>
        <w:rPr>
          <w:rFonts w:ascii="Arial" w:hAnsi="Arial" w:cs="Arial"/>
          <w:sz w:val="24"/>
          <w:szCs w:val="24"/>
        </w:rPr>
      </w:pPr>
      <w:r w:rsidRPr="00552451">
        <w:rPr>
          <w:rFonts w:ascii="Arial" w:hAnsi="Arial" w:cs="Arial"/>
          <w:sz w:val="24"/>
          <w:szCs w:val="24"/>
        </w:rPr>
        <w:t>TAFE NSW</w:t>
      </w:r>
    </w:p>
    <w:p w14:paraId="3BD98B8F" w14:textId="5A6F3CFD" w:rsidR="00646777" w:rsidRPr="00552451" w:rsidRDefault="00646777" w:rsidP="005C1121">
      <w:pPr>
        <w:numPr>
          <w:ilvl w:val="0"/>
          <w:numId w:val="23"/>
        </w:numPr>
        <w:spacing w:line="240" w:lineRule="auto"/>
        <w:rPr>
          <w:rFonts w:ascii="Arial" w:hAnsi="Arial" w:cs="Arial"/>
          <w:sz w:val="24"/>
          <w:szCs w:val="24"/>
        </w:rPr>
      </w:pPr>
      <w:r w:rsidRPr="00552451">
        <w:rPr>
          <w:rFonts w:ascii="Arial" w:hAnsi="Arial" w:cs="Arial"/>
          <w:sz w:val="24"/>
          <w:szCs w:val="24"/>
        </w:rPr>
        <w:t>Queensland University of Technology</w:t>
      </w:r>
    </w:p>
    <w:p w14:paraId="6B427E01" w14:textId="0125A294" w:rsidR="00646777" w:rsidRPr="00552451" w:rsidRDefault="00646777" w:rsidP="005C1121">
      <w:pPr>
        <w:numPr>
          <w:ilvl w:val="0"/>
          <w:numId w:val="23"/>
        </w:numPr>
        <w:spacing w:line="240" w:lineRule="auto"/>
        <w:rPr>
          <w:rFonts w:ascii="Arial" w:hAnsi="Arial" w:cs="Arial"/>
          <w:sz w:val="24"/>
          <w:szCs w:val="24"/>
        </w:rPr>
      </w:pPr>
      <w:proofErr w:type="spellStart"/>
      <w:r w:rsidRPr="00552451">
        <w:rPr>
          <w:rFonts w:ascii="Arial" w:hAnsi="Arial" w:cs="Arial"/>
          <w:sz w:val="24"/>
          <w:szCs w:val="24"/>
        </w:rPr>
        <w:t>ReadyTech</w:t>
      </w:r>
      <w:proofErr w:type="spellEnd"/>
    </w:p>
    <w:p w14:paraId="32BB1AC6" w14:textId="1950ECC6" w:rsidR="00646777" w:rsidRPr="00552451" w:rsidRDefault="00646777" w:rsidP="005C1121">
      <w:pPr>
        <w:numPr>
          <w:ilvl w:val="0"/>
          <w:numId w:val="23"/>
        </w:numPr>
        <w:spacing w:line="240" w:lineRule="auto"/>
        <w:rPr>
          <w:rFonts w:ascii="Arial" w:hAnsi="Arial" w:cs="Arial"/>
          <w:sz w:val="24"/>
          <w:szCs w:val="24"/>
        </w:rPr>
      </w:pPr>
      <w:r w:rsidRPr="00552451">
        <w:rPr>
          <w:rFonts w:ascii="Arial" w:hAnsi="Arial" w:cs="Arial"/>
          <w:sz w:val="24"/>
          <w:szCs w:val="24"/>
        </w:rPr>
        <w:t>University of Queensland</w:t>
      </w:r>
    </w:p>
    <w:p w14:paraId="75DBFC66" w14:textId="7CE83F4D" w:rsidR="00646777" w:rsidRPr="00552451" w:rsidRDefault="00646777" w:rsidP="005C1121">
      <w:pPr>
        <w:numPr>
          <w:ilvl w:val="0"/>
          <w:numId w:val="23"/>
        </w:numPr>
        <w:spacing w:line="240" w:lineRule="auto"/>
        <w:rPr>
          <w:rFonts w:ascii="Arial" w:hAnsi="Arial" w:cs="Arial"/>
          <w:sz w:val="24"/>
          <w:szCs w:val="24"/>
        </w:rPr>
      </w:pPr>
      <w:r w:rsidRPr="00552451">
        <w:rPr>
          <w:rFonts w:ascii="Arial" w:hAnsi="Arial" w:cs="Arial"/>
          <w:sz w:val="24"/>
          <w:szCs w:val="24"/>
        </w:rPr>
        <w:t>Victoria University</w:t>
      </w:r>
    </w:p>
    <w:p w14:paraId="21BDA471" w14:textId="7845114B" w:rsidR="00646777" w:rsidRPr="00552451" w:rsidRDefault="00646777" w:rsidP="005C1121">
      <w:pPr>
        <w:numPr>
          <w:ilvl w:val="0"/>
          <w:numId w:val="23"/>
        </w:numPr>
        <w:spacing w:line="240" w:lineRule="auto"/>
        <w:rPr>
          <w:rFonts w:ascii="Arial" w:hAnsi="Arial" w:cs="Arial"/>
          <w:sz w:val="24"/>
          <w:szCs w:val="24"/>
        </w:rPr>
      </w:pPr>
      <w:r w:rsidRPr="00552451">
        <w:rPr>
          <w:rFonts w:ascii="Arial" w:hAnsi="Arial" w:cs="Arial"/>
          <w:sz w:val="24"/>
          <w:szCs w:val="24"/>
        </w:rPr>
        <w:t>BAE</w:t>
      </w:r>
      <w:r w:rsidR="00023E5C" w:rsidRPr="00552451">
        <w:rPr>
          <w:rFonts w:ascii="Arial" w:hAnsi="Arial" w:cs="Arial"/>
          <w:sz w:val="24"/>
          <w:szCs w:val="24"/>
        </w:rPr>
        <w:t xml:space="preserve"> Australia</w:t>
      </w:r>
    </w:p>
    <w:p w14:paraId="5EC69564" w14:textId="77777777" w:rsidR="00806762" w:rsidRPr="00552451" w:rsidRDefault="00806762" w:rsidP="005C1121">
      <w:pPr>
        <w:numPr>
          <w:ilvl w:val="0"/>
          <w:numId w:val="23"/>
        </w:numPr>
        <w:spacing w:line="240" w:lineRule="auto"/>
        <w:rPr>
          <w:rFonts w:ascii="Arial" w:hAnsi="Arial" w:cs="Arial"/>
          <w:sz w:val="24"/>
          <w:szCs w:val="24"/>
        </w:rPr>
      </w:pPr>
      <w:r w:rsidRPr="00552451">
        <w:rPr>
          <w:rFonts w:ascii="Arial" w:hAnsi="Arial" w:cs="Arial"/>
          <w:sz w:val="24"/>
          <w:szCs w:val="24"/>
        </w:rPr>
        <w:t>Housing Industry Association (HIA)</w:t>
      </w:r>
    </w:p>
    <w:p w14:paraId="23FE6F57" w14:textId="22F65278" w:rsidR="00023E5C" w:rsidRPr="00552451" w:rsidRDefault="00023E5C" w:rsidP="005C1121">
      <w:pPr>
        <w:numPr>
          <w:ilvl w:val="0"/>
          <w:numId w:val="23"/>
        </w:numPr>
        <w:spacing w:line="240" w:lineRule="auto"/>
        <w:rPr>
          <w:rFonts w:ascii="Arial" w:hAnsi="Arial" w:cs="Arial"/>
          <w:sz w:val="24"/>
          <w:szCs w:val="24"/>
        </w:rPr>
      </w:pPr>
      <w:r w:rsidRPr="00552451">
        <w:rPr>
          <w:rFonts w:ascii="Arial" w:hAnsi="Arial" w:cs="Arial"/>
          <w:sz w:val="24"/>
          <w:szCs w:val="24"/>
        </w:rPr>
        <w:t>Wine Australia</w:t>
      </w:r>
    </w:p>
    <w:p w14:paraId="70956F61" w14:textId="22BB7950" w:rsidR="00023E5C" w:rsidRPr="00552451" w:rsidRDefault="00023E5C" w:rsidP="005C1121">
      <w:pPr>
        <w:numPr>
          <w:ilvl w:val="0"/>
          <w:numId w:val="23"/>
        </w:numPr>
        <w:spacing w:line="240" w:lineRule="auto"/>
        <w:rPr>
          <w:rFonts w:ascii="Arial" w:hAnsi="Arial" w:cs="Arial"/>
          <w:sz w:val="24"/>
          <w:szCs w:val="24"/>
        </w:rPr>
      </w:pPr>
      <w:r w:rsidRPr="00552451">
        <w:rPr>
          <w:rFonts w:ascii="Arial" w:hAnsi="Arial" w:cs="Arial"/>
          <w:sz w:val="24"/>
          <w:szCs w:val="24"/>
        </w:rPr>
        <w:lastRenderedPageBreak/>
        <w:t>Adelaide University</w:t>
      </w:r>
    </w:p>
    <w:p w14:paraId="665E5C84" w14:textId="2A08B654" w:rsidR="000323EB" w:rsidRPr="00552451" w:rsidRDefault="00023E5C" w:rsidP="005C1121">
      <w:pPr>
        <w:numPr>
          <w:ilvl w:val="0"/>
          <w:numId w:val="23"/>
        </w:numPr>
        <w:spacing w:line="240" w:lineRule="auto"/>
        <w:rPr>
          <w:rFonts w:ascii="Arial" w:hAnsi="Arial" w:cs="Arial"/>
          <w:sz w:val="24"/>
          <w:szCs w:val="24"/>
        </w:rPr>
      </w:pPr>
      <w:r w:rsidRPr="00552451">
        <w:rPr>
          <w:rFonts w:ascii="Arial" w:hAnsi="Arial" w:cs="Arial"/>
          <w:sz w:val="24"/>
          <w:szCs w:val="24"/>
        </w:rPr>
        <w:t>UQ</w:t>
      </w:r>
      <w:r w:rsidR="00E820FC" w:rsidRPr="00552451">
        <w:rPr>
          <w:rFonts w:ascii="Arial" w:hAnsi="Arial" w:cs="Arial"/>
          <w:sz w:val="24"/>
          <w:szCs w:val="24"/>
        </w:rPr>
        <w:t xml:space="preserve"> </w:t>
      </w:r>
      <w:r w:rsidRPr="00552451">
        <w:rPr>
          <w:rFonts w:ascii="Arial" w:hAnsi="Arial" w:cs="Arial"/>
          <w:sz w:val="24"/>
          <w:szCs w:val="24"/>
        </w:rPr>
        <w:t>Skills</w:t>
      </w:r>
      <w:r w:rsidR="006A40CD" w:rsidRPr="00552451">
        <w:rPr>
          <w:rFonts w:ascii="Arial" w:hAnsi="Arial" w:cs="Arial"/>
          <w:sz w:val="24"/>
          <w:szCs w:val="24"/>
        </w:rPr>
        <w:t>.</w:t>
      </w:r>
      <w:r w:rsidRPr="00552451">
        <w:rPr>
          <w:rFonts w:ascii="Arial" w:hAnsi="Arial" w:cs="Arial"/>
          <w:sz w:val="24"/>
          <w:szCs w:val="24"/>
        </w:rPr>
        <w:t xml:space="preserve"> </w:t>
      </w:r>
    </w:p>
    <w:p w14:paraId="6A055CA7" w14:textId="7011650B" w:rsidR="005C1121" w:rsidRPr="00552451" w:rsidRDefault="005C1121" w:rsidP="005C1121">
      <w:pPr>
        <w:spacing w:line="240" w:lineRule="auto"/>
        <w:rPr>
          <w:rFonts w:ascii="Arial" w:hAnsi="Arial" w:cs="Arial"/>
          <w:b/>
          <w:bCs/>
          <w:sz w:val="24"/>
          <w:szCs w:val="24"/>
        </w:rPr>
      </w:pPr>
      <w:r w:rsidRPr="00552451">
        <w:rPr>
          <w:rFonts w:ascii="Arial" w:hAnsi="Arial" w:cs="Arial"/>
          <w:b/>
          <w:bCs/>
          <w:sz w:val="24"/>
          <w:szCs w:val="24"/>
        </w:rPr>
        <w:t>Talent Available for Interview:</w:t>
      </w:r>
    </w:p>
    <w:p w14:paraId="6AC06FDF" w14:textId="77777777" w:rsidR="005C1121" w:rsidRPr="00552451" w:rsidRDefault="005C1121" w:rsidP="005C1121">
      <w:pPr>
        <w:spacing w:line="240" w:lineRule="auto"/>
        <w:rPr>
          <w:rFonts w:ascii="Arial" w:hAnsi="Arial" w:cs="Arial"/>
          <w:sz w:val="24"/>
          <w:szCs w:val="24"/>
        </w:rPr>
      </w:pPr>
      <w:r w:rsidRPr="00552451">
        <w:rPr>
          <w:rFonts w:ascii="Arial" w:hAnsi="Arial" w:cs="Arial"/>
          <w:sz w:val="24"/>
          <w:szCs w:val="24"/>
        </w:rPr>
        <w:t>Media outlets can access interviews with:</w:t>
      </w:r>
    </w:p>
    <w:p w14:paraId="7390ABDB" w14:textId="77777777" w:rsidR="005C1121" w:rsidRPr="00552451" w:rsidRDefault="005C1121" w:rsidP="005C1121">
      <w:pPr>
        <w:numPr>
          <w:ilvl w:val="0"/>
          <w:numId w:val="24"/>
        </w:numPr>
        <w:spacing w:line="240" w:lineRule="auto"/>
        <w:rPr>
          <w:rFonts w:ascii="Arial" w:hAnsi="Arial" w:cs="Arial"/>
          <w:sz w:val="24"/>
          <w:szCs w:val="24"/>
        </w:rPr>
      </w:pPr>
      <w:r w:rsidRPr="00552451">
        <w:rPr>
          <w:rFonts w:ascii="Arial" w:hAnsi="Arial" w:cs="Arial"/>
          <w:sz w:val="24"/>
          <w:szCs w:val="24"/>
        </w:rPr>
        <w:t>Brian Wexham, Chair, National Skills Week</w:t>
      </w:r>
    </w:p>
    <w:p w14:paraId="101DD557" w14:textId="77777777" w:rsidR="005C1121" w:rsidRPr="00552451" w:rsidRDefault="005C1121" w:rsidP="005C1121">
      <w:pPr>
        <w:numPr>
          <w:ilvl w:val="0"/>
          <w:numId w:val="24"/>
        </w:numPr>
        <w:spacing w:line="240" w:lineRule="auto"/>
        <w:rPr>
          <w:rFonts w:ascii="Arial" w:hAnsi="Arial" w:cs="Arial"/>
          <w:sz w:val="24"/>
          <w:szCs w:val="24"/>
        </w:rPr>
      </w:pPr>
      <w:r w:rsidRPr="00552451">
        <w:rPr>
          <w:rFonts w:ascii="Arial" w:hAnsi="Arial" w:cs="Arial"/>
          <w:sz w:val="24"/>
          <w:szCs w:val="24"/>
        </w:rPr>
        <w:t>VET Alumni &amp; Apprentices of the Year from across Australia</w:t>
      </w:r>
    </w:p>
    <w:p w14:paraId="638E29EB" w14:textId="77777777" w:rsidR="005C1121" w:rsidRPr="00552451" w:rsidRDefault="005C1121" w:rsidP="005C1121">
      <w:pPr>
        <w:numPr>
          <w:ilvl w:val="0"/>
          <w:numId w:val="24"/>
        </w:numPr>
        <w:spacing w:line="240" w:lineRule="auto"/>
        <w:rPr>
          <w:rFonts w:ascii="Arial" w:hAnsi="Arial" w:cs="Arial"/>
          <w:sz w:val="24"/>
          <w:szCs w:val="24"/>
        </w:rPr>
      </w:pPr>
      <w:r w:rsidRPr="00552451">
        <w:rPr>
          <w:rFonts w:ascii="Arial" w:hAnsi="Arial" w:cs="Arial"/>
          <w:sz w:val="24"/>
          <w:szCs w:val="24"/>
        </w:rPr>
        <w:t>Industry Leaders &amp; CEOs in healthcare, tech, construction, mining, and more</w:t>
      </w:r>
    </w:p>
    <w:p w14:paraId="5FEB08DE" w14:textId="77777777" w:rsidR="005C1121" w:rsidRPr="00552451" w:rsidRDefault="005C1121" w:rsidP="005C1121">
      <w:pPr>
        <w:numPr>
          <w:ilvl w:val="0"/>
          <w:numId w:val="24"/>
        </w:numPr>
        <w:spacing w:line="240" w:lineRule="auto"/>
        <w:rPr>
          <w:rFonts w:ascii="Arial" w:hAnsi="Arial" w:cs="Arial"/>
          <w:sz w:val="24"/>
          <w:szCs w:val="24"/>
        </w:rPr>
      </w:pPr>
      <w:r w:rsidRPr="00552451">
        <w:rPr>
          <w:rFonts w:ascii="Arial" w:hAnsi="Arial" w:cs="Arial"/>
          <w:sz w:val="24"/>
          <w:szCs w:val="24"/>
        </w:rPr>
        <w:t>Members of the 2025 National Skills Week Advisory Committee</w:t>
      </w:r>
    </w:p>
    <w:p w14:paraId="23CFD35E" w14:textId="7A9F1FE3" w:rsidR="005B33AB" w:rsidRPr="00552451" w:rsidRDefault="005C1121" w:rsidP="00392BDE">
      <w:pPr>
        <w:spacing w:line="240" w:lineRule="auto"/>
        <w:rPr>
          <w:rFonts w:ascii="Arial" w:hAnsi="Arial" w:cs="Arial"/>
          <w:sz w:val="24"/>
          <w:szCs w:val="24"/>
        </w:rPr>
      </w:pPr>
      <w:r w:rsidRPr="00552451">
        <w:rPr>
          <w:rFonts w:ascii="Arial" w:hAnsi="Arial" w:cs="Arial"/>
          <w:sz w:val="24"/>
          <w:szCs w:val="24"/>
        </w:rPr>
        <w:t>National Skills Week offers facilitated media connections to suit specific sector coverage.</w:t>
      </w:r>
    </w:p>
    <w:p w14:paraId="68F40CEC" w14:textId="108C5915" w:rsidR="005B33AB" w:rsidRPr="00552451" w:rsidRDefault="005B33AB" w:rsidP="00392BDE">
      <w:pPr>
        <w:spacing w:line="240" w:lineRule="auto"/>
        <w:rPr>
          <w:rFonts w:ascii="Arial" w:hAnsi="Arial" w:cs="Arial"/>
          <w:sz w:val="24"/>
          <w:szCs w:val="24"/>
        </w:rPr>
      </w:pPr>
      <w:r w:rsidRPr="00552451">
        <w:rPr>
          <w:rFonts w:ascii="Arial" w:hAnsi="Arial" w:cs="Arial"/>
          <w:sz w:val="24"/>
          <w:szCs w:val="24"/>
        </w:rPr>
        <w:t>ENDS</w:t>
      </w:r>
    </w:p>
    <w:p w14:paraId="75A0ABFF" w14:textId="77777777" w:rsidR="005B33AB" w:rsidRPr="00552451" w:rsidRDefault="005B33AB" w:rsidP="00392BDE">
      <w:pPr>
        <w:spacing w:line="240" w:lineRule="auto"/>
        <w:rPr>
          <w:rFonts w:ascii="Arial" w:hAnsi="Arial" w:cs="Arial"/>
          <w:sz w:val="24"/>
          <w:szCs w:val="24"/>
        </w:rPr>
      </w:pPr>
      <w:r w:rsidRPr="00552451">
        <w:rPr>
          <w:rFonts w:ascii="Arial" w:hAnsi="Arial" w:cs="Arial"/>
          <w:sz w:val="24"/>
          <w:szCs w:val="24"/>
        </w:rPr>
        <w:t xml:space="preserve">Media Contact: </w:t>
      </w:r>
    </w:p>
    <w:p w14:paraId="2FF355EA" w14:textId="08B4F167" w:rsidR="005B33AB" w:rsidRPr="00552451" w:rsidRDefault="00351125" w:rsidP="00392BDE">
      <w:pPr>
        <w:spacing w:line="240" w:lineRule="auto"/>
        <w:rPr>
          <w:rFonts w:ascii="Arial" w:hAnsi="Arial" w:cs="Arial"/>
          <w:sz w:val="24"/>
          <w:szCs w:val="24"/>
        </w:rPr>
      </w:pPr>
      <w:r w:rsidRPr="00552451">
        <w:rPr>
          <w:rFonts w:ascii="Arial" w:hAnsi="Arial" w:cs="Arial"/>
          <w:sz w:val="24"/>
          <w:szCs w:val="24"/>
        </w:rPr>
        <w:t>Libby Conway</w:t>
      </w:r>
      <w:r w:rsidR="005B33AB" w:rsidRPr="00552451">
        <w:rPr>
          <w:rFonts w:ascii="Arial" w:hAnsi="Arial" w:cs="Arial"/>
          <w:sz w:val="24"/>
          <w:szCs w:val="24"/>
        </w:rPr>
        <w:t xml:space="preserve"> | The Capital Group | </w:t>
      </w:r>
      <w:hyperlink r:id="rId10" w:history="1">
        <w:r w:rsidRPr="00552451">
          <w:rPr>
            <w:rStyle w:val="Hyperlink"/>
            <w:rFonts w:ascii="Arial" w:hAnsi="Arial" w:cs="Arial"/>
            <w:sz w:val="24"/>
            <w:szCs w:val="24"/>
          </w:rPr>
          <w:t>libby@capital.com.au</w:t>
        </w:r>
      </w:hyperlink>
      <w:r w:rsidRPr="00552451">
        <w:rPr>
          <w:rFonts w:ascii="Arial" w:hAnsi="Arial" w:cs="Arial"/>
          <w:sz w:val="24"/>
          <w:szCs w:val="24"/>
        </w:rPr>
        <w:t xml:space="preserve"> </w:t>
      </w:r>
      <w:r w:rsidR="005B33AB" w:rsidRPr="00552451">
        <w:rPr>
          <w:rFonts w:ascii="Arial" w:hAnsi="Arial" w:cs="Arial"/>
          <w:sz w:val="24"/>
          <w:szCs w:val="24"/>
        </w:rPr>
        <w:t>| 04</w:t>
      </w:r>
      <w:r w:rsidRPr="00552451">
        <w:rPr>
          <w:rFonts w:ascii="Arial" w:hAnsi="Arial" w:cs="Arial"/>
          <w:sz w:val="24"/>
          <w:szCs w:val="24"/>
        </w:rPr>
        <w:t>39 076 835</w:t>
      </w:r>
    </w:p>
    <w:p w14:paraId="6B27A79B" w14:textId="23366B86" w:rsidR="003950D2" w:rsidRPr="003950D2" w:rsidRDefault="003950D2" w:rsidP="003950D2">
      <w:pPr>
        <w:spacing w:before="100" w:beforeAutospacing="1" w:after="240"/>
        <w:rPr>
          <w:rFonts w:ascii="Arial" w:hAnsi="Arial" w:cs="Arial"/>
          <w:b/>
          <w:bCs/>
          <w:lang w:eastAsia="zh-TW"/>
        </w:rPr>
      </w:pPr>
      <w:r w:rsidRPr="003950D2">
        <w:rPr>
          <w:rFonts w:ascii="Arial" w:hAnsi="Arial" w:cs="Arial"/>
          <w:b/>
          <w:bCs/>
          <w:lang w:eastAsia="zh-TW"/>
        </w:rPr>
        <w:t>Notes to editors:</w:t>
      </w:r>
    </w:p>
    <w:p w14:paraId="59D3FE71" w14:textId="24E3670C" w:rsidR="003950D2" w:rsidRPr="003950D2" w:rsidRDefault="003950D2" w:rsidP="003950D2">
      <w:pPr>
        <w:spacing w:before="100" w:beforeAutospacing="1" w:after="240"/>
        <w:rPr>
          <w:rFonts w:ascii="Arial" w:hAnsi="Arial" w:cs="Arial"/>
          <w:b/>
          <w:bCs/>
          <w:lang w:eastAsia="zh-TW"/>
        </w:rPr>
      </w:pPr>
      <w:r w:rsidRPr="003950D2">
        <w:rPr>
          <w:rFonts w:ascii="Arial" w:hAnsi="Arial" w:cs="Arial"/>
          <w:b/>
          <w:bCs/>
          <w:lang w:eastAsia="zh-TW"/>
        </w:rPr>
        <w:t>About National Skills Week 2025</w:t>
      </w:r>
    </w:p>
    <w:p w14:paraId="0C645931" w14:textId="4CE5C617" w:rsidR="003950D2" w:rsidRPr="003950D2" w:rsidRDefault="003950D2" w:rsidP="003950D2">
      <w:pPr>
        <w:spacing w:before="100" w:beforeAutospacing="1" w:after="240"/>
        <w:rPr>
          <w:rFonts w:ascii="Arial" w:hAnsi="Arial" w:cs="Arial"/>
          <w:lang w:eastAsia="zh-TW"/>
        </w:rPr>
      </w:pPr>
      <w:r w:rsidRPr="003950D2">
        <w:rPr>
          <w:rFonts w:ascii="Arial" w:hAnsi="Arial" w:cs="Arial"/>
          <w:lang w:eastAsia="zh-TW"/>
        </w:rPr>
        <w:t>National Skills Week is an annual initiative in Australia, scheduled for 25–31 August 2025, aimed at promoting the value and diversity of Vocational Education and Training (VET). Organi</w:t>
      </w:r>
      <w:r>
        <w:rPr>
          <w:rFonts w:ascii="Arial" w:hAnsi="Arial" w:cs="Arial"/>
          <w:lang w:eastAsia="zh-TW"/>
        </w:rPr>
        <w:t>s</w:t>
      </w:r>
      <w:r w:rsidRPr="003950D2">
        <w:rPr>
          <w:rFonts w:ascii="Arial" w:hAnsi="Arial" w:cs="Arial"/>
          <w:lang w:eastAsia="zh-TW"/>
        </w:rPr>
        <w:t xml:space="preserve">ed by </w:t>
      </w:r>
      <w:proofErr w:type="spellStart"/>
      <w:r w:rsidRPr="003950D2">
        <w:rPr>
          <w:rFonts w:ascii="Arial" w:hAnsi="Arial" w:cs="Arial"/>
          <w:lang w:eastAsia="zh-TW"/>
        </w:rPr>
        <w:t>SkillsOne</w:t>
      </w:r>
      <w:proofErr w:type="spellEnd"/>
      <w:r w:rsidRPr="003950D2">
        <w:rPr>
          <w:rFonts w:ascii="Arial" w:hAnsi="Arial" w:cs="Arial"/>
          <w:lang w:eastAsia="zh-TW"/>
        </w:rPr>
        <w:t xml:space="preserve"> Television and supported by Australian, State, and Territory Governments, it serves as a platform to highlight career pathways through apprenticeships, traineeships, and other VET programs.</w:t>
      </w:r>
      <w:r w:rsidR="00610B77" w:rsidRPr="003950D2">
        <w:rPr>
          <w:rFonts w:ascii="Arial" w:hAnsi="Arial" w:cs="Arial"/>
          <w:lang w:eastAsia="zh-TW"/>
        </w:rPr>
        <w:t xml:space="preserve"> </w:t>
      </w:r>
    </w:p>
    <w:p w14:paraId="230A4F42" w14:textId="77777777" w:rsidR="003950D2" w:rsidRPr="003950D2" w:rsidRDefault="003950D2" w:rsidP="003950D2">
      <w:pPr>
        <w:spacing w:before="100" w:beforeAutospacing="1" w:after="240"/>
        <w:rPr>
          <w:rFonts w:ascii="Arial" w:hAnsi="Arial" w:cs="Arial"/>
          <w:lang w:eastAsia="zh-TW"/>
        </w:rPr>
      </w:pPr>
      <w:r w:rsidRPr="003950D2">
        <w:rPr>
          <w:rFonts w:ascii="Arial" w:hAnsi="Arial" w:cs="Arial"/>
          <w:lang w:eastAsia="zh-TW"/>
        </w:rPr>
        <w:t>National Skills Week is designed to:</w:t>
      </w:r>
    </w:p>
    <w:p w14:paraId="5D8F6A5F" w14:textId="1CC902F1" w:rsidR="003950D2" w:rsidRPr="003950D2" w:rsidRDefault="003950D2" w:rsidP="003950D2">
      <w:pPr>
        <w:numPr>
          <w:ilvl w:val="0"/>
          <w:numId w:val="18"/>
        </w:numPr>
        <w:spacing w:before="100" w:beforeAutospacing="1" w:after="240"/>
        <w:rPr>
          <w:rFonts w:ascii="Arial" w:hAnsi="Arial" w:cs="Arial"/>
          <w:lang w:eastAsia="zh-TW"/>
        </w:rPr>
      </w:pPr>
      <w:r w:rsidRPr="003950D2">
        <w:rPr>
          <w:rFonts w:ascii="Arial" w:hAnsi="Arial" w:cs="Arial"/>
          <w:lang w:eastAsia="zh-TW"/>
        </w:rPr>
        <w:t>Raise Awareness: Enhance public understanding of the benefits and opportunities within the VET sector.</w:t>
      </w:r>
      <w:r>
        <w:rPr>
          <w:rFonts w:ascii="Arial" w:hAnsi="Arial" w:cs="Arial"/>
          <w:lang w:eastAsia="zh-TW"/>
        </w:rPr>
        <w:t xml:space="preserve"> </w:t>
      </w:r>
    </w:p>
    <w:p w14:paraId="61F0AA38" w14:textId="668286D4" w:rsidR="003950D2" w:rsidRPr="003950D2" w:rsidRDefault="003950D2" w:rsidP="003950D2">
      <w:pPr>
        <w:numPr>
          <w:ilvl w:val="0"/>
          <w:numId w:val="18"/>
        </w:numPr>
        <w:spacing w:before="100" w:beforeAutospacing="1" w:after="240"/>
        <w:rPr>
          <w:rFonts w:ascii="Arial" w:hAnsi="Arial" w:cs="Arial"/>
          <w:lang w:eastAsia="zh-TW"/>
        </w:rPr>
      </w:pPr>
      <w:r w:rsidRPr="003950D2">
        <w:rPr>
          <w:rFonts w:ascii="Arial" w:hAnsi="Arial" w:cs="Arial"/>
          <w:lang w:eastAsia="zh-TW"/>
        </w:rPr>
        <w:t>Challenge Perceptions: Dispel outdated myths about VET and showcase its relevance in today's economy.</w:t>
      </w:r>
      <w:r>
        <w:rPr>
          <w:rFonts w:ascii="Arial" w:hAnsi="Arial" w:cs="Arial"/>
          <w:lang w:eastAsia="zh-TW"/>
        </w:rPr>
        <w:t xml:space="preserve"> </w:t>
      </w:r>
    </w:p>
    <w:p w14:paraId="68BF177C" w14:textId="66F7DD74" w:rsidR="003950D2" w:rsidRPr="003950D2" w:rsidRDefault="003950D2" w:rsidP="003950D2">
      <w:pPr>
        <w:numPr>
          <w:ilvl w:val="0"/>
          <w:numId w:val="18"/>
        </w:numPr>
        <w:spacing w:before="100" w:beforeAutospacing="1" w:after="240"/>
        <w:rPr>
          <w:rFonts w:ascii="Arial" w:hAnsi="Arial" w:cs="Arial"/>
          <w:lang w:eastAsia="zh-TW"/>
        </w:rPr>
      </w:pPr>
      <w:r w:rsidRPr="003950D2">
        <w:rPr>
          <w:rFonts w:ascii="Arial" w:hAnsi="Arial" w:cs="Arial"/>
          <w:lang w:eastAsia="zh-TW"/>
        </w:rPr>
        <w:t>Highlight Career Pathways: Demonstrate the diverse career options available through VET, including apprenticeships, full qualifications, micro</w:t>
      </w:r>
      <w:r w:rsidR="00610B77">
        <w:rPr>
          <w:rFonts w:ascii="Arial" w:hAnsi="Arial" w:cs="Arial"/>
          <w:lang w:eastAsia="zh-TW"/>
        </w:rPr>
        <w:t>-</w:t>
      </w:r>
      <w:r w:rsidRPr="003950D2">
        <w:rPr>
          <w:rFonts w:ascii="Arial" w:hAnsi="Arial" w:cs="Arial"/>
          <w:lang w:eastAsia="zh-TW"/>
        </w:rPr>
        <w:t>credentials, and pathways to higher education</w:t>
      </w:r>
      <w:r>
        <w:rPr>
          <w:rFonts w:ascii="Arial" w:hAnsi="Arial" w:cs="Arial"/>
          <w:lang w:eastAsia="zh-TW"/>
        </w:rPr>
        <w:t>.</w:t>
      </w:r>
    </w:p>
    <w:p w14:paraId="57C5BEA2" w14:textId="77777777" w:rsidR="003950D2" w:rsidRDefault="003950D2" w:rsidP="00D15603">
      <w:pPr>
        <w:numPr>
          <w:ilvl w:val="0"/>
          <w:numId w:val="18"/>
        </w:numPr>
        <w:spacing w:before="100" w:beforeAutospacing="1" w:after="240"/>
        <w:rPr>
          <w:rFonts w:ascii="Arial" w:hAnsi="Arial" w:cs="Arial"/>
          <w:lang w:eastAsia="zh-TW"/>
        </w:rPr>
      </w:pPr>
      <w:r w:rsidRPr="003950D2">
        <w:rPr>
          <w:rFonts w:ascii="Arial" w:hAnsi="Arial" w:cs="Arial"/>
          <w:lang w:eastAsia="zh-TW"/>
        </w:rPr>
        <w:t>Address Skills Shortages: Focus on emerging skills needs and industry trends to support workforce development</w:t>
      </w:r>
      <w:r>
        <w:rPr>
          <w:rFonts w:ascii="Arial" w:hAnsi="Arial" w:cs="Arial"/>
          <w:lang w:eastAsia="zh-TW"/>
        </w:rPr>
        <w:t>.</w:t>
      </w:r>
    </w:p>
    <w:p w14:paraId="1C8A08C6" w14:textId="3726CF9F" w:rsidR="003950D2" w:rsidRPr="003950D2" w:rsidRDefault="003950D2" w:rsidP="003950D2">
      <w:pPr>
        <w:spacing w:before="100" w:beforeAutospacing="1" w:after="240"/>
        <w:rPr>
          <w:rFonts w:ascii="Arial" w:hAnsi="Arial" w:cs="Arial"/>
          <w:lang w:eastAsia="zh-TW"/>
        </w:rPr>
      </w:pPr>
      <w:r w:rsidRPr="003950D2">
        <w:rPr>
          <w:rFonts w:ascii="Arial" w:hAnsi="Arial" w:cs="Arial"/>
          <w:lang w:eastAsia="zh-TW"/>
        </w:rPr>
        <w:t>The 2025 theme, “Explore ALL the Options,” encourages individuals to consider a wide range of educational and career pathways, emphasizing opportunities in regional and remote areas, as well as various training formats</w:t>
      </w:r>
      <w:r w:rsidR="00610B77">
        <w:rPr>
          <w:rFonts w:ascii="Arial" w:hAnsi="Arial" w:cs="Arial"/>
          <w:lang w:eastAsia="zh-TW"/>
        </w:rPr>
        <w:t>.</w:t>
      </w:r>
      <w:r w:rsidR="00610B77" w:rsidRPr="003950D2">
        <w:rPr>
          <w:rFonts w:ascii="Arial" w:hAnsi="Arial" w:cs="Arial"/>
          <w:lang w:eastAsia="zh-TW"/>
        </w:rPr>
        <w:t xml:space="preserve"> </w:t>
      </w:r>
    </w:p>
    <w:p w14:paraId="767F6393" w14:textId="3784FB19" w:rsidR="003950D2" w:rsidRPr="003950D2" w:rsidRDefault="003950D2" w:rsidP="003950D2">
      <w:pPr>
        <w:spacing w:before="100" w:beforeAutospacing="1" w:after="240"/>
        <w:rPr>
          <w:rFonts w:ascii="Arial" w:hAnsi="Arial" w:cs="Arial"/>
          <w:lang w:eastAsia="zh-TW"/>
        </w:rPr>
      </w:pPr>
      <w:r w:rsidRPr="003950D2">
        <w:rPr>
          <w:rFonts w:ascii="Arial" w:hAnsi="Arial" w:cs="Arial"/>
          <w:lang w:eastAsia="zh-TW"/>
        </w:rPr>
        <w:lastRenderedPageBreak/>
        <w:t>Through over 500 events nationwide, National Skills Week aims to inspire participation in VET, contributing to a skilled and adaptable workforce that meets Australia's evolving economic needs.</w:t>
      </w:r>
      <w:r w:rsidR="00610B77" w:rsidRPr="003950D2">
        <w:rPr>
          <w:rFonts w:ascii="Arial" w:hAnsi="Arial" w:cs="Arial"/>
          <w:lang w:eastAsia="zh-TW"/>
        </w:rPr>
        <w:t xml:space="preserve"> </w:t>
      </w:r>
    </w:p>
    <w:p w14:paraId="49A58FC3" w14:textId="3E01DC5F" w:rsidR="005B33AB" w:rsidRPr="008E1107" w:rsidRDefault="003950D2" w:rsidP="005B33AB">
      <w:pPr>
        <w:spacing w:before="100" w:beforeAutospacing="1" w:after="240"/>
        <w:rPr>
          <w:rFonts w:ascii="Arial" w:hAnsi="Arial" w:cs="Arial"/>
          <w:lang w:eastAsia="zh-TW"/>
        </w:rPr>
      </w:pPr>
      <w:r w:rsidRPr="003950D2">
        <w:rPr>
          <w:rFonts w:ascii="Arial" w:hAnsi="Arial" w:cs="Arial"/>
          <w:lang w:eastAsia="zh-TW"/>
        </w:rPr>
        <w:t xml:space="preserve">For more information or to get involved, visit the official website: </w:t>
      </w:r>
      <w:hyperlink r:id="rId11" w:tgtFrame="_new" w:history="1">
        <w:r w:rsidRPr="003950D2">
          <w:rPr>
            <w:rStyle w:val="Hyperlink"/>
            <w:rFonts w:ascii="Arial" w:hAnsi="Arial" w:cs="Arial"/>
            <w:lang w:eastAsia="zh-TW"/>
          </w:rPr>
          <w:t>nationalskillsweek.com.au</w:t>
        </w:r>
      </w:hyperlink>
      <w:r w:rsidRPr="003950D2">
        <w:rPr>
          <w:rFonts w:ascii="Arial" w:hAnsi="Arial" w:cs="Arial"/>
          <w:lang w:eastAsia="zh-TW"/>
        </w:rPr>
        <w:t>.</w:t>
      </w:r>
    </w:p>
    <w:p w14:paraId="0964D237" w14:textId="77777777" w:rsidR="008E1107" w:rsidRDefault="003A79DC" w:rsidP="008E1107">
      <w:pPr>
        <w:spacing w:before="100" w:beforeAutospacing="1" w:after="240"/>
        <w:rPr>
          <w:rFonts w:ascii="Arial" w:hAnsi="Arial" w:cs="Arial"/>
          <w:b/>
          <w:bCs/>
          <w:sz w:val="32"/>
          <w:szCs w:val="32"/>
          <w:lang w:val="en-SG" w:eastAsia="zh-TW"/>
        </w:rPr>
      </w:pPr>
      <w:r>
        <w:rPr>
          <w:rFonts w:ascii="Arial" w:hAnsi="Arial" w:cs="Arial"/>
          <w:b/>
          <w:bCs/>
          <w:noProof/>
          <w:sz w:val="32"/>
          <w:szCs w:val="32"/>
          <w:lang w:val="en-SG" w:eastAsia="zh-TW"/>
        </w:rPr>
        <w:pict w14:anchorId="0EC3D23B">
          <v:rect id="_x0000_i1025" alt="" style="width:451.15pt;height:.05pt;mso-width-percent:0;mso-height-percent:0;mso-width-percent:0;mso-height-percent:0" o:hrpct="964" o:hralign="center" o:hrstd="t" o:hr="t" fillcolor="#a0a0a0" stroked="f"/>
        </w:pict>
      </w:r>
    </w:p>
    <w:p w14:paraId="7BE144F8" w14:textId="77777777" w:rsidR="008E1107" w:rsidRPr="00E1160B" w:rsidRDefault="008E1107" w:rsidP="008E1107">
      <w:pPr>
        <w:rPr>
          <w:rFonts w:ascii="Arial" w:hAnsi="Arial" w:cs="Arial"/>
          <w:b/>
          <w:bCs/>
        </w:rPr>
      </w:pPr>
      <w:r w:rsidRPr="00E1160B">
        <w:rPr>
          <w:rFonts w:ascii="Arial" w:hAnsi="Arial" w:cs="Arial"/>
          <w:b/>
          <w:bCs/>
        </w:rPr>
        <w:t xml:space="preserve">About </w:t>
      </w:r>
      <w:proofErr w:type="spellStart"/>
      <w:r w:rsidRPr="00E1160B">
        <w:rPr>
          <w:rFonts w:ascii="Arial" w:hAnsi="Arial" w:cs="Arial"/>
          <w:b/>
          <w:bCs/>
        </w:rPr>
        <w:t>ReadyTech</w:t>
      </w:r>
      <w:proofErr w:type="spellEnd"/>
      <w:r>
        <w:rPr>
          <w:rFonts w:ascii="Arial" w:hAnsi="Arial" w:cs="Arial"/>
          <w:b/>
          <w:bCs/>
        </w:rPr>
        <w:t xml:space="preserve"> – Major sponsor of National Skills Week 2025</w:t>
      </w:r>
    </w:p>
    <w:p w14:paraId="0C1FD8C1" w14:textId="77777777" w:rsidR="008E1107" w:rsidRPr="00E1160B" w:rsidRDefault="008E1107" w:rsidP="008E1107">
      <w:pPr>
        <w:rPr>
          <w:rFonts w:ascii="Arial" w:hAnsi="Arial" w:cs="Arial"/>
        </w:rPr>
      </w:pPr>
      <w:proofErr w:type="spellStart"/>
      <w:r w:rsidRPr="00E1160B">
        <w:rPr>
          <w:rFonts w:ascii="Arial" w:hAnsi="Arial" w:cs="Arial"/>
        </w:rPr>
        <w:t>ReadyTech</w:t>
      </w:r>
      <w:proofErr w:type="spellEnd"/>
      <w:r w:rsidRPr="00E1160B">
        <w:rPr>
          <w:rFonts w:ascii="Arial" w:hAnsi="Arial" w:cs="Arial"/>
        </w:rPr>
        <w:t xml:space="preserve"> (ASX:RDY) is Australia’s leading provider of SaaS for the education, workforce, government, and justice sectors. Focused on enabling outcomes that matter, </w:t>
      </w:r>
      <w:proofErr w:type="spellStart"/>
      <w:r w:rsidRPr="00E1160B">
        <w:rPr>
          <w:rFonts w:ascii="Arial" w:hAnsi="Arial" w:cs="Arial"/>
        </w:rPr>
        <w:t>ReadyTech</w:t>
      </w:r>
      <w:proofErr w:type="spellEnd"/>
      <w:r w:rsidRPr="00E1160B">
        <w:rPr>
          <w:rFonts w:ascii="Arial" w:hAnsi="Arial" w:cs="Arial"/>
        </w:rPr>
        <w:t xml:space="preserve"> supports educators with student management, learning management and skills assessment tools tailored to the unique needs of the TAFE, RTO, and tertiary sectors.</w:t>
      </w:r>
    </w:p>
    <w:p w14:paraId="3CCB24ED" w14:textId="77777777" w:rsidR="008E1107" w:rsidRPr="00E1160B" w:rsidRDefault="008E1107" w:rsidP="008E1107">
      <w:pPr>
        <w:rPr>
          <w:rFonts w:ascii="Arial" w:hAnsi="Arial" w:cs="Arial"/>
        </w:rPr>
      </w:pPr>
      <w:r w:rsidRPr="00E1160B">
        <w:rPr>
          <w:rFonts w:ascii="Arial" w:hAnsi="Arial" w:cs="Arial"/>
        </w:rPr>
        <w:t>More info: readytech.io/education</w:t>
      </w:r>
    </w:p>
    <w:p w14:paraId="5E5DCED3" w14:textId="77777777" w:rsidR="00397372" w:rsidRPr="00B40A8E" w:rsidRDefault="00397372" w:rsidP="00B40A8E">
      <w:pPr>
        <w:rPr>
          <w:rFonts w:ascii="Arial" w:hAnsi="Arial" w:cs="Arial"/>
          <w:b/>
          <w:bCs/>
          <w:sz w:val="28"/>
          <w:szCs w:val="28"/>
        </w:rPr>
      </w:pPr>
    </w:p>
    <w:sectPr w:rsidR="00397372" w:rsidRPr="00B40A8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A2E70" w14:textId="77777777" w:rsidR="003A79DC" w:rsidRDefault="003A79DC" w:rsidP="00D55123">
      <w:pPr>
        <w:spacing w:after="0" w:line="240" w:lineRule="auto"/>
      </w:pPr>
      <w:r>
        <w:separator/>
      </w:r>
    </w:p>
  </w:endnote>
  <w:endnote w:type="continuationSeparator" w:id="0">
    <w:p w14:paraId="6E02CCBB" w14:textId="77777777" w:rsidR="003A79DC" w:rsidRDefault="003A79DC" w:rsidP="00D55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ontserrat Medium">
    <w:altName w:val="Montserrat Medium"/>
    <w:panose1 w:val="00000600000000000000"/>
    <w:charset w:val="00"/>
    <w:family w:val="auto"/>
    <w:pitch w:val="variable"/>
    <w:sig w:usb0="2000020F" w:usb1="00000003" w:usb2="00000000" w:usb3="00000000" w:csb0="00000197"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9376660"/>
      <w:docPartObj>
        <w:docPartGallery w:val="Page Numbers (Bottom of Page)"/>
        <w:docPartUnique/>
      </w:docPartObj>
    </w:sdtPr>
    <w:sdtContent>
      <w:sdt>
        <w:sdtPr>
          <w:id w:val="1728636285"/>
          <w:docPartObj>
            <w:docPartGallery w:val="Page Numbers (Top of Page)"/>
            <w:docPartUnique/>
          </w:docPartObj>
        </w:sdtPr>
        <w:sdtContent>
          <w:p w14:paraId="05ECA272" w14:textId="3C111AA5" w:rsidR="00D55123" w:rsidRDefault="00D5512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C353167" w14:textId="77777777" w:rsidR="00D55123" w:rsidRDefault="00D55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149A3" w14:textId="77777777" w:rsidR="003A79DC" w:rsidRDefault="003A79DC" w:rsidP="00D55123">
      <w:pPr>
        <w:spacing w:after="0" w:line="240" w:lineRule="auto"/>
      </w:pPr>
      <w:r>
        <w:separator/>
      </w:r>
    </w:p>
  </w:footnote>
  <w:footnote w:type="continuationSeparator" w:id="0">
    <w:p w14:paraId="7A57029E" w14:textId="77777777" w:rsidR="003A79DC" w:rsidRDefault="003A79DC" w:rsidP="00D55123">
      <w:pPr>
        <w:spacing w:after="0" w:line="240" w:lineRule="auto"/>
      </w:pPr>
      <w:r>
        <w:continuationSeparator/>
      </w:r>
    </w:p>
  </w:footnote>
  <w:footnote w:id="1">
    <w:p w14:paraId="2137931A" w14:textId="77777777" w:rsidR="00EF7CC1" w:rsidRDefault="00EF7CC1" w:rsidP="00EF7CC1">
      <w:pPr>
        <w:pStyle w:val="FootnoteText"/>
      </w:pPr>
      <w:r>
        <w:rPr>
          <w:rStyle w:val="FootnoteReference"/>
        </w:rPr>
        <w:footnoteRef/>
      </w:r>
      <w:r>
        <w:t xml:space="preserve"> </w:t>
      </w:r>
      <w:hyperlink r:id="rId1" w:history="1">
        <w:r w:rsidRPr="00822801">
          <w:rPr>
            <w:rStyle w:val="Hyperlink"/>
          </w:rPr>
          <w:t>Jobs and Skills Australia Recruitment Snapshot</w:t>
        </w:r>
        <w:r>
          <w:rPr>
            <w:rStyle w:val="Hyperlink"/>
          </w:rPr>
          <w:t xml:space="preserve"> QLD</w:t>
        </w:r>
      </w:hyperlink>
    </w:p>
  </w:footnote>
  <w:footnote w:id="2">
    <w:p w14:paraId="6C1319B2" w14:textId="77777777" w:rsidR="00EF7CC1" w:rsidRDefault="00EF7CC1" w:rsidP="00EF7CC1">
      <w:pPr>
        <w:pStyle w:val="FootnoteText"/>
      </w:pPr>
      <w:r>
        <w:rPr>
          <w:rStyle w:val="FootnoteReference"/>
        </w:rPr>
        <w:footnoteRef/>
      </w:r>
      <w:r>
        <w:t xml:space="preserve"> </w:t>
      </w:r>
      <w:r w:rsidRPr="00947B4E">
        <w:t>The QUT and TAFE Queensland partnership established in 2024, formalised the promotion of articulation and dual study pathways between TQ and QUT made possible through a range of existing connections across the university. More than 46 articulation pathways are available to TQ students across courses from each of the five QUT faculties, with further opportunities to be made available including additional dual award programs commencing from 2026 onwards.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34558"/>
    <w:multiLevelType w:val="multilevel"/>
    <w:tmpl w:val="FC8C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106AC"/>
    <w:multiLevelType w:val="hybridMultilevel"/>
    <w:tmpl w:val="47561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C37762"/>
    <w:multiLevelType w:val="multilevel"/>
    <w:tmpl w:val="5D96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20038"/>
    <w:multiLevelType w:val="hybridMultilevel"/>
    <w:tmpl w:val="EF5AEB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585F53"/>
    <w:multiLevelType w:val="hybridMultilevel"/>
    <w:tmpl w:val="9C32B3EE"/>
    <w:name w:val="ListBullets"/>
    <w:lvl w:ilvl="0" w:tplc="FFFFFFFF">
      <w:start w:val="1"/>
      <w:numFmt w:val="bullet"/>
      <w:pStyle w:val="ListBullet"/>
      <w:lvlText w:val="•"/>
      <w:lvlJc w:val="left"/>
      <w:pPr>
        <w:ind w:left="340" w:hanging="340"/>
      </w:pPr>
      <w:rPr>
        <w:rFonts w:ascii="Calibri" w:hAnsi="Calibri" w:hint="default"/>
        <w:color w:val="auto"/>
      </w:rPr>
    </w:lvl>
    <w:lvl w:ilvl="1" w:tplc="F976E288">
      <w:start w:val="1"/>
      <w:numFmt w:val="bullet"/>
      <w:pStyle w:val="ListBullet2"/>
      <w:lvlText w:val="–"/>
      <w:lvlJc w:val="left"/>
      <w:pPr>
        <w:ind w:left="-6135" w:hanging="340"/>
      </w:pPr>
      <w:rPr>
        <w:rFonts w:ascii="Arial" w:hAnsi="Arial" w:hint="default"/>
        <w:color w:val="auto"/>
      </w:rPr>
    </w:lvl>
    <w:lvl w:ilvl="2" w:tplc="100AA944">
      <w:start w:val="1"/>
      <w:numFmt w:val="bullet"/>
      <w:pStyle w:val="ListBullet3"/>
      <w:lvlText w:val="○"/>
      <w:lvlJc w:val="left"/>
      <w:pPr>
        <w:ind w:left="-5795" w:hanging="340"/>
      </w:pPr>
      <w:rPr>
        <w:rFonts w:ascii="Times New Roman" w:hAnsi="Times New Roman" w:hint="default"/>
        <w:color w:val="auto"/>
      </w:rPr>
    </w:lvl>
    <w:lvl w:ilvl="3" w:tplc="06EA981E">
      <w:start w:val="1"/>
      <w:numFmt w:val="bullet"/>
      <w:pStyle w:val="ListBullet4"/>
      <w:lvlText w:val="•"/>
      <w:lvlJc w:val="left"/>
      <w:pPr>
        <w:ind w:left="-5455" w:hanging="340"/>
      </w:pPr>
      <w:rPr>
        <w:rFonts w:ascii="Arial" w:hAnsi="Arial" w:hint="default"/>
        <w:color w:val="auto"/>
      </w:rPr>
    </w:lvl>
    <w:lvl w:ilvl="4" w:tplc="656C3A4E">
      <w:start w:val="1"/>
      <w:numFmt w:val="decimal"/>
      <w:lvlText w:val=""/>
      <w:lvlJc w:val="left"/>
      <w:pPr>
        <w:tabs>
          <w:tab w:val="num" w:pos="-3663"/>
        </w:tabs>
        <w:ind w:left="-5115" w:hanging="340"/>
      </w:pPr>
    </w:lvl>
    <w:lvl w:ilvl="5" w:tplc="2D22C996">
      <w:start w:val="1"/>
      <w:numFmt w:val="decimal"/>
      <w:lvlText w:val=""/>
      <w:lvlJc w:val="left"/>
      <w:pPr>
        <w:tabs>
          <w:tab w:val="num" w:pos="-3306"/>
        </w:tabs>
        <w:ind w:left="-4775" w:hanging="340"/>
      </w:pPr>
    </w:lvl>
    <w:lvl w:ilvl="6" w:tplc="0C662AAC">
      <w:start w:val="1"/>
      <w:numFmt w:val="decimal"/>
      <w:lvlText w:val=""/>
      <w:lvlJc w:val="left"/>
      <w:pPr>
        <w:tabs>
          <w:tab w:val="num" w:pos="-2949"/>
        </w:tabs>
        <w:ind w:left="-4435" w:hanging="340"/>
      </w:pPr>
    </w:lvl>
    <w:lvl w:ilvl="7" w:tplc="97F65B8E">
      <w:start w:val="1"/>
      <w:numFmt w:val="decimal"/>
      <w:lvlText w:val=""/>
      <w:lvlJc w:val="left"/>
      <w:pPr>
        <w:tabs>
          <w:tab w:val="num" w:pos="-2592"/>
        </w:tabs>
        <w:ind w:left="-4095" w:hanging="340"/>
      </w:pPr>
    </w:lvl>
    <w:lvl w:ilvl="8" w:tplc="AB2C682A">
      <w:start w:val="1"/>
      <w:numFmt w:val="decimal"/>
      <w:lvlText w:val=""/>
      <w:lvlJc w:val="left"/>
      <w:pPr>
        <w:tabs>
          <w:tab w:val="num" w:pos="-2235"/>
        </w:tabs>
        <w:ind w:left="-3755" w:hanging="340"/>
      </w:pPr>
    </w:lvl>
  </w:abstractNum>
  <w:abstractNum w:abstractNumId="5" w15:restartNumberingAfterBreak="0">
    <w:nsid w:val="25EC0B2A"/>
    <w:multiLevelType w:val="multilevel"/>
    <w:tmpl w:val="F68048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AB2E40"/>
    <w:multiLevelType w:val="hybridMultilevel"/>
    <w:tmpl w:val="1180E1A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CF5533"/>
    <w:multiLevelType w:val="hybridMultilevel"/>
    <w:tmpl w:val="5F9EAF3C"/>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FCC33EB"/>
    <w:multiLevelType w:val="multilevel"/>
    <w:tmpl w:val="E9ECA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4C123A"/>
    <w:multiLevelType w:val="hybridMultilevel"/>
    <w:tmpl w:val="13365E8A"/>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52025C59"/>
    <w:multiLevelType w:val="multilevel"/>
    <w:tmpl w:val="0DF24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766758"/>
    <w:multiLevelType w:val="multilevel"/>
    <w:tmpl w:val="D992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3E1E6A"/>
    <w:multiLevelType w:val="multilevel"/>
    <w:tmpl w:val="DF42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B93DF2"/>
    <w:multiLevelType w:val="multilevel"/>
    <w:tmpl w:val="5044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4D526A"/>
    <w:multiLevelType w:val="multilevel"/>
    <w:tmpl w:val="C55A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A32C48"/>
    <w:multiLevelType w:val="hybridMultilevel"/>
    <w:tmpl w:val="F4807D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D535A05"/>
    <w:multiLevelType w:val="hybridMultilevel"/>
    <w:tmpl w:val="7ABCF8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704D0000"/>
    <w:multiLevelType w:val="multilevel"/>
    <w:tmpl w:val="40CC5C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771634"/>
    <w:multiLevelType w:val="multilevel"/>
    <w:tmpl w:val="121E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586367"/>
    <w:multiLevelType w:val="multilevel"/>
    <w:tmpl w:val="4BAEE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4947424">
    <w:abstractNumId w:val="1"/>
  </w:num>
  <w:num w:numId="2" w16cid:durableId="40522976">
    <w:abstractNumId w:val="16"/>
  </w:num>
  <w:num w:numId="3" w16cid:durableId="397944425">
    <w:abstractNumId w:val="7"/>
  </w:num>
  <w:num w:numId="4" w16cid:durableId="1218662246">
    <w:abstractNumId w:val="4"/>
  </w:num>
  <w:num w:numId="5" w16cid:durableId="484973588">
    <w:abstractNumId w:val="15"/>
  </w:num>
  <w:num w:numId="6" w16cid:durableId="2125149783">
    <w:abstractNumId w:val="3"/>
  </w:num>
  <w:num w:numId="7" w16cid:durableId="327026161">
    <w:abstractNumId w:val="6"/>
  </w:num>
  <w:num w:numId="8" w16cid:durableId="1875581823">
    <w:abstractNumId w:val="4"/>
  </w:num>
  <w:num w:numId="9" w16cid:durableId="1219124974">
    <w:abstractNumId w:val="4"/>
  </w:num>
  <w:num w:numId="10" w16cid:durableId="550265510">
    <w:abstractNumId w:val="9"/>
  </w:num>
  <w:num w:numId="11" w16cid:durableId="998310120">
    <w:abstractNumId w:val="4"/>
  </w:num>
  <w:num w:numId="12" w16cid:durableId="717750328">
    <w:abstractNumId w:val="4"/>
  </w:num>
  <w:num w:numId="13" w16cid:durableId="737631032">
    <w:abstractNumId w:val="17"/>
  </w:num>
  <w:num w:numId="14" w16cid:durableId="1339892853">
    <w:abstractNumId w:val="18"/>
  </w:num>
  <w:num w:numId="15" w16cid:durableId="1001158359">
    <w:abstractNumId w:val="5"/>
  </w:num>
  <w:num w:numId="16" w16cid:durableId="744572023">
    <w:abstractNumId w:val="19"/>
  </w:num>
  <w:num w:numId="17" w16cid:durableId="421922210">
    <w:abstractNumId w:val="8"/>
  </w:num>
  <w:num w:numId="18" w16cid:durableId="2141536008">
    <w:abstractNumId w:val="12"/>
  </w:num>
  <w:num w:numId="19" w16cid:durableId="588781054">
    <w:abstractNumId w:val="11"/>
  </w:num>
  <w:num w:numId="20" w16cid:durableId="656766171">
    <w:abstractNumId w:val="13"/>
  </w:num>
  <w:num w:numId="21" w16cid:durableId="17511265">
    <w:abstractNumId w:val="10"/>
  </w:num>
  <w:num w:numId="22" w16cid:durableId="1866404458">
    <w:abstractNumId w:val="14"/>
  </w:num>
  <w:num w:numId="23" w16cid:durableId="1703364962">
    <w:abstractNumId w:val="2"/>
  </w:num>
  <w:num w:numId="24" w16cid:durableId="1442989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FF8"/>
    <w:rsid w:val="00023E5C"/>
    <w:rsid w:val="000251BD"/>
    <w:rsid w:val="000323EB"/>
    <w:rsid w:val="00035FFD"/>
    <w:rsid w:val="00041134"/>
    <w:rsid w:val="0004205B"/>
    <w:rsid w:val="00064DFC"/>
    <w:rsid w:val="00086D1A"/>
    <w:rsid w:val="00091045"/>
    <w:rsid w:val="000A4C63"/>
    <w:rsid w:val="000B0A2F"/>
    <w:rsid w:val="000B0BCB"/>
    <w:rsid w:val="000B6373"/>
    <w:rsid w:val="000C047E"/>
    <w:rsid w:val="000D2920"/>
    <w:rsid w:val="000D667D"/>
    <w:rsid w:val="000E0170"/>
    <w:rsid w:val="000E2E9F"/>
    <w:rsid w:val="000F23F4"/>
    <w:rsid w:val="00102B66"/>
    <w:rsid w:val="00103373"/>
    <w:rsid w:val="00111F5A"/>
    <w:rsid w:val="00122171"/>
    <w:rsid w:val="001255BF"/>
    <w:rsid w:val="0015739F"/>
    <w:rsid w:val="001605BA"/>
    <w:rsid w:val="001706EE"/>
    <w:rsid w:val="00172189"/>
    <w:rsid w:val="0017583A"/>
    <w:rsid w:val="00180FDD"/>
    <w:rsid w:val="00187B6A"/>
    <w:rsid w:val="0019453C"/>
    <w:rsid w:val="001B5D1A"/>
    <w:rsid w:val="001B75BE"/>
    <w:rsid w:val="001C041D"/>
    <w:rsid w:val="001C31DD"/>
    <w:rsid w:val="001D12DA"/>
    <w:rsid w:val="001D2001"/>
    <w:rsid w:val="002122B0"/>
    <w:rsid w:val="00217FCF"/>
    <w:rsid w:val="00220B0F"/>
    <w:rsid w:val="00235791"/>
    <w:rsid w:val="0023594B"/>
    <w:rsid w:val="00241F1E"/>
    <w:rsid w:val="0029343A"/>
    <w:rsid w:val="00293D6A"/>
    <w:rsid w:val="002A0D59"/>
    <w:rsid w:val="002B0BE1"/>
    <w:rsid w:val="002C2F4F"/>
    <w:rsid w:val="002D37C1"/>
    <w:rsid w:val="002D7955"/>
    <w:rsid w:val="002E4647"/>
    <w:rsid w:val="0030536E"/>
    <w:rsid w:val="00310052"/>
    <w:rsid w:val="00314411"/>
    <w:rsid w:val="00335CA9"/>
    <w:rsid w:val="003452A2"/>
    <w:rsid w:val="00351125"/>
    <w:rsid w:val="00364BEB"/>
    <w:rsid w:val="003666E4"/>
    <w:rsid w:val="00392BDE"/>
    <w:rsid w:val="003950D2"/>
    <w:rsid w:val="00395A26"/>
    <w:rsid w:val="0039660A"/>
    <w:rsid w:val="00397372"/>
    <w:rsid w:val="003A79DC"/>
    <w:rsid w:val="003B1A92"/>
    <w:rsid w:val="003B23C3"/>
    <w:rsid w:val="003B612C"/>
    <w:rsid w:val="003C031B"/>
    <w:rsid w:val="003C06D7"/>
    <w:rsid w:val="003C6346"/>
    <w:rsid w:val="003D629B"/>
    <w:rsid w:val="003E5BA6"/>
    <w:rsid w:val="003F2D4A"/>
    <w:rsid w:val="003F4667"/>
    <w:rsid w:val="00400EBF"/>
    <w:rsid w:val="00411AD8"/>
    <w:rsid w:val="0041659B"/>
    <w:rsid w:val="00417947"/>
    <w:rsid w:val="00430864"/>
    <w:rsid w:val="00442FFE"/>
    <w:rsid w:val="004472FF"/>
    <w:rsid w:val="00465770"/>
    <w:rsid w:val="00466D9E"/>
    <w:rsid w:val="00475187"/>
    <w:rsid w:val="00477D5E"/>
    <w:rsid w:val="004A46EE"/>
    <w:rsid w:val="004F5C83"/>
    <w:rsid w:val="00504317"/>
    <w:rsid w:val="00531EC5"/>
    <w:rsid w:val="005431E0"/>
    <w:rsid w:val="00545048"/>
    <w:rsid w:val="00552451"/>
    <w:rsid w:val="00574809"/>
    <w:rsid w:val="00580FEC"/>
    <w:rsid w:val="00592EF5"/>
    <w:rsid w:val="005B33AB"/>
    <w:rsid w:val="005C1121"/>
    <w:rsid w:val="005C70E6"/>
    <w:rsid w:val="005D0727"/>
    <w:rsid w:val="005D24E3"/>
    <w:rsid w:val="005E0E6A"/>
    <w:rsid w:val="005E4953"/>
    <w:rsid w:val="005E5352"/>
    <w:rsid w:val="00610B77"/>
    <w:rsid w:val="0061327B"/>
    <w:rsid w:val="00614770"/>
    <w:rsid w:val="00625138"/>
    <w:rsid w:val="006418B3"/>
    <w:rsid w:val="00646777"/>
    <w:rsid w:val="006566B4"/>
    <w:rsid w:val="00667B17"/>
    <w:rsid w:val="00667F1E"/>
    <w:rsid w:val="00674843"/>
    <w:rsid w:val="00677ACA"/>
    <w:rsid w:val="006A40CD"/>
    <w:rsid w:val="006A642F"/>
    <w:rsid w:val="006C2C4C"/>
    <w:rsid w:val="006E3178"/>
    <w:rsid w:val="006F20B9"/>
    <w:rsid w:val="006F2FB2"/>
    <w:rsid w:val="006F3AEF"/>
    <w:rsid w:val="006F6479"/>
    <w:rsid w:val="00711DD1"/>
    <w:rsid w:val="007145C7"/>
    <w:rsid w:val="00717789"/>
    <w:rsid w:val="00720885"/>
    <w:rsid w:val="00722A1E"/>
    <w:rsid w:val="00734E52"/>
    <w:rsid w:val="007508EB"/>
    <w:rsid w:val="00767B42"/>
    <w:rsid w:val="00776850"/>
    <w:rsid w:val="00787A4E"/>
    <w:rsid w:val="00797598"/>
    <w:rsid w:val="007A3E10"/>
    <w:rsid w:val="007A585B"/>
    <w:rsid w:val="007B1704"/>
    <w:rsid w:val="007B5458"/>
    <w:rsid w:val="007D0F0D"/>
    <w:rsid w:val="007D662E"/>
    <w:rsid w:val="007F0368"/>
    <w:rsid w:val="007F7709"/>
    <w:rsid w:val="007F791B"/>
    <w:rsid w:val="008047A4"/>
    <w:rsid w:val="008047F0"/>
    <w:rsid w:val="00806762"/>
    <w:rsid w:val="00807EEF"/>
    <w:rsid w:val="00811321"/>
    <w:rsid w:val="008210C7"/>
    <w:rsid w:val="008235BB"/>
    <w:rsid w:val="00831DD5"/>
    <w:rsid w:val="0084175B"/>
    <w:rsid w:val="008465FF"/>
    <w:rsid w:val="0085378C"/>
    <w:rsid w:val="0086292C"/>
    <w:rsid w:val="00862F2F"/>
    <w:rsid w:val="00887D7E"/>
    <w:rsid w:val="00893921"/>
    <w:rsid w:val="008A3C60"/>
    <w:rsid w:val="008A7C65"/>
    <w:rsid w:val="008B4213"/>
    <w:rsid w:val="008E1107"/>
    <w:rsid w:val="00901A5B"/>
    <w:rsid w:val="00914869"/>
    <w:rsid w:val="009242EF"/>
    <w:rsid w:val="009304E8"/>
    <w:rsid w:val="00947A8B"/>
    <w:rsid w:val="00967FF8"/>
    <w:rsid w:val="00971058"/>
    <w:rsid w:val="00986539"/>
    <w:rsid w:val="00995409"/>
    <w:rsid w:val="009A6C3C"/>
    <w:rsid w:val="009C31A2"/>
    <w:rsid w:val="009C6F0C"/>
    <w:rsid w:val="009F70E8"/>
    <w:rsid w:val="00A220EE"/>
    <w:rsid w:val="00A87CEB"/>
    <w:rsid w:val="00AA7D8B"/>
    <w:rsid w:val="00AD2CA6"/>
    <w:rsid w:val="00AD7CE3"/>
    <w:rsid w:val="00AD7D8E"/>
    <w:rsid w:val="00AF3AFF"/>
    <w:rsid w:val="00B06327"/>
    <w:rsid w:val="00B14943"/>
    <w:rsid w:val="00B26A27"/>
    <w:rsid w:val="00B27E1D"/>
    <w:rsid w:val="00B40539"/>
    <w:rsid w:val="00B40A8E"/>
    <w:rsid w:val="00B6215C"/>
    <w:rsid w:val="00B80B40"/>
    <w:rsid w:val="00B90696"/>
    <w:rsid w:val="00BB2A4C"/>
    <w:rsid w:val="00BB43C7"/>
    <w:rsid w:val="00BD3DB4"/>
    <w:rsid w:val="00BD52E2"/>
    <w:rsid w:val="00BE1CD8"/>
    <w:rsid w:val="00BF1964"/>
    <w:rsid w:val="00BF2DD4"/>
    <w:rsid w:val="00C033A9"/>
    <w:rsid w:val="00C12117"/>
    <w:rsid w:val="00C17817"/>
    <w:rsid w:val="00C234FA"/>
    <w:rsid w:val="00C26CAE"/>
    <w:rsid w:val="00C33FF4"/>
    <w:rsid w:val="00C56F91"/>
    <w:rsid w:val="00C609F5"/>
    <w:rsid w:val="00C738C2"/>
    <w:rsid w:val="00C744E2"/>
    <w:rsid w:val="00C82044"/>
    <w:rsid w:val="00C86CDD"/>
    <w:rsid w:val="00C937CE"/>
    <w:rsid w:val="00CC7D5D"/>
    <w:rsid w:val="00CD0B64"/>
    <w:rsid w:val="00CE62A7"/>
    <w:rsid w:val="00D1448F"/>
    <w:rsid w:val="00D14EF5"/>
    <w:rsid w:val="00D16A2B"/>
    <w:rsid w:val="00D209A4"/>
    <w:rsid w:val="00D2263C"/>
    <w:rsid w:val="00D4210D"/>
    <w:rsid w:val="00D440FF"/>
    <w:rsid w:val="00D55123"/>
    <w:rsid w:val="00D57335"/>
    <w:rsid w:val="00D67066"/>
    <w:rsid w:val="00D7390C"/>
    <w:rsid w:val="00D77AA6"/>
    <w:rsid w:val="00D84968"/>
    <w:rsid w:val="00D9134F"/>
    <w:rsid w:val="00D91CD9"/>
    <w:rsid w:val="00D93E17"/>
    <w:rsid w:val="00DD5520"/>
    <w:rsid w:val="00DE616F"/>
    <w:rsid w:val="00DF3C23"/>
    <w:rsid w:val="00E24370"/>
    <w:rsid w:val="00E25B84"/>
    <w:rsid w:val="00E3267D"/>
    <w:rsid w:val="00E46373"/>
    <w:rsid w:val="00E47052"/>
    <w:rsid w:val="00E61663"/>
    <w:rsid w:val="00E61D7D"/>
    <w:rsid w:val="00E734A3"/>
    <w:rsid w:val="00E80CBC"/>
    <w:rsid w:val="00E820FC"/>
    <w:rsid w:val="00E86FF6"/>
    <w:rsid w:val="00E930FC"/>
    <w:rsid w:val="00E93B80"/>
    <w:rsid w:val="00EB2FF4"/>
    <w:rsid w:val="00EB783E"/>
    <w:rsid w:val="00EB7A2F"/>
    <w:rsid w:val="00EC388A"/>
    <w:rsid w:val="00EF166E"/>
    <w:rsid w:val="00EF4DF9"/>
    <w:rsid w:val="00EF7CC1"/>
    <w:rsid w:val="00F02C9A"/>
    <w:rsid w:val="00F11417"/>
    <w:rsid w:val="00F11B2E"/>
    <w:rsid w:val="00F37CC6"/>
    <w:rsid w:val="00F54E78"/>
    <w:rsid w:val="00F61B40"/>
    <w:rsid w:val="00F639CD"/>
    <w:rsid w:val="00F64817"/>
    <w:rsid w:val="00F670AE"/>
    <w:rsid w:val="00F8052D"/>
    <w:rsid w:val="00F86272"/>
    <w:rsid w:val="00F91813"/>
    <w:rsid w:val="00FA6A99"/>
    <w:rsid w:val="00FA6F12"/>
    <w:rsid w:val="00FB250D"/>
    <w:rsid w:val="00FB78C6"/>
    <w:rsid w:val="00FC06E0"/>
    <w:rsid w:val="00FC364D"/>
    <w:rsid w:val="00FC6337"/>
    <w:rsid w:val="00FC716F"/>
    <w:rsid w:val="00FD2E27"/>
    <w:rsid w:val="00FE3D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A1CEE"/>
  <w15:chartTrackingRefBased/>
  <w15:docId w15:val="{406A104A-CEDF-4853-8B6D-76B493B9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7F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7F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67F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7F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7F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7F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F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F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F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F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7F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67F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7F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7F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7F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F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F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FF8"/>
    <w:rPr>
      <w:rFonts w:eastAsiaTheme="majorEastAsia" w:cstheme="majorBidi"/>
      <w:color w:val="272727" w:themeColor="text1" w:themeTint="D8"/>
    </w:rPr>
  </w:style>
  <w:style w:type="paragraph" w:styleId="Title">
    <w:name w:val="Title"/>
    <w:basedOn w:val="Normal"/>
    <w:next w:val="Normal"/>
    <w:link w:val="TitleChar"/>
    <w:uiPriority w:val="10"/>
    <w:qFormat/>
    <w:rsid w:val="00967F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F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F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F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FF8"/>
    <w:pPr>
      <w:spacing w:before="160"/>
      <w:jc w:val="center"/>
    </w:pPr>
    <w:rPr>
      <w:i/>
      <w:iCs/>
      <w:color w:val="404040" w:themeColor="text1" w:themeTint="BF"/>
    </w:rPr>
  </w:style>
  <w:style w:type="character" w:customStyle="1" w:styleId="QuoteChar">
    <w:name w:val="Quote Char"/>
    <w:basedOn w:val="DefaultParagraphFont"/>
    <w:link w:val="Quote"/>
    <w:uiPriority w:val="29"/>
    <w:rsid w:val="00967FF8"/>
    <w:rPr>
      <w:i/>
      <w:iCs/>
      <w:color w:val="404040" w:themeColor="text1" w:themeTint="BF"/>
    </w:rPr>
  </w:style>
  <w:style w:type="paragraph" w:styleId="ListParagraph">
    <w:name w:val="List Paragraph"/>
    <w:basedOn w:val="Normal"/>
    <w:uiPriority w:val="34"/>
    <w:qFormat/>
    <w:rsid w:val="00967FF8"/>
    <w:pPr>
      <w:ind w:left="720"/>
      <w:contextualSpacing/>
    </w:pPr>
  </w:style>
  <w:style w:type="character" w:styleId="IntenseEmphasis">
    <w:name w:val="Intense Emphasis"/>
    <w:basedOn w:val="DefaultParagraphFont"/>
    <w:uiPriority w:val="21"/>
    <w:qFormat/>
    <w:rsid w:val="00967FF8"/>
    <w:rPr>
      <w:i/>
      <w:iCs/>
      <w:color w:val="0F4761" w:themeColor="accent1" w:themeShade="BF"/>
    </w:rPr>
  </w:style>
  <w:style w:type="paragraph" w:styleId="IntenseQuote">
    <w:name w:val="Intense Quote"/>
    <w:basedOn w:val="Normal"/>
    <w:next w:val="Normal"/>
    <w:link w:val="IntenseQuoteChar"/>
    <w:uiPriority w:val="30"/>
    <w:qFormat/>
    <w:rsid w:val="00967F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7FF8"/>
    <w:rPr>
      <w:i/>
      <w:iCs/>
      <w:color w:val="0F4761" w:themeColor="accent1" w:themeShade="BF"/>
    </w:rPr>
  </w:style>
  <w:style w:type="character" w:styleId="IntenseReference">
    <w:name w:val="Intense Reference"/>
    <w:basedOn w:val="DefaultParagraphFont"/>
    <w:uiPriority w:val="32"/>
    <w:qFormat/>
    <w:rsid w:val="00967FF8"/>
    <w:rPr>
      <w:b/>
      <w:bCs/>
      <w:smallCaps/>
      <w:color w:val="0F4761" w:themeColor="accent1" w:themeShade="BF"/>
      <w:spacing w:val="5"/>
    </w:rPr>
  </w:style>
  <w:style w:type="paragraph" w:customStyle="1" w:styleId="Bodycopy">
    <w:name w:val="Body copy"/>
    <w:basedOn w:val="Normal"/>
    <w:link w:val="BodycopyChar"/>
    <w:qFormat/>
    <w:rsid w:val="00397372"/>
    <w:rPr>
      <w:rFonts w:ascii="Arial" w:hAnsi="Arial"/>
      <w:color w:val="000000" w:themeColor="text1"/>
      <w:kern w:val="0"/>
      <w14:ligatures w14:val="none"/>
    </w:rPr>
  </w:style>
  <w:style w:type="character" w:customStyle="1" w:styleId="BodycopyChar">
    <w:name w:val="Body copy Char"/>
    <w:basedOn w:val="DefaultParagraphFont"/>
    <w:link w:val="Bodycopy"/>
    <w:rsid w:val="00397372"/>
    <w:rPr>
      <w:rFonts w:ascii="Arial" w:hAnsi="Arial"/>
      <w:color w:val="000000" w:themeColor="text1"/>
      <w:kern w:val="0"/>
      <w14:ligatures w14:val="none"/>
    </w:rPr>
  </w:style>
  <w:style w:type="paragraph" w:styleId="ListBullet">
    <w:name w:val="List Bullet"/>
    <w:basedOn w:val="Normal"/>
    <w:qFormat/>
    <w:rsid w:val="001C31DD"/>
    <w:pPr>
      <w:numPr>
        <w:numId w:val="4"/>
      </w:numPr>
      <w:spacing w:line="240" w:lineRule="atLeast"/>
    </w:pPr>
    <w:rPr>
      <w:rFonts w:ascii="Arial" w:eastAsia="SimSun" w:hAnsi="Arial" w:cs="Times New Roman"/>
      <w:color w:val="000000" w:themeColor="text1"/>
      <w:spacing w:val="-1"/>
      <w:kern w:val="0"/>
      <w:szCs w:val="20"/>
      <w:lang w:val="en-GB" w:eastAsia="en-GB"/>
      <w14:ligatures w14:val="none"/>
    </w:rPr>
  </w:style>
  <w:style w:type="paragraph" w:styleId="ListBullet2">
    <w:name w:val="List Bullet 2"/>
    <w:basedOn w:val="Normal"/>
    <w:qFormat/>
    <w:rsid w:val="001C31DD"/>
    <w:pPr>
      <w:numPr>
        <w:ilvl w:val="1"/>
        <w:numId w:val="4"/>
      </w:numPr>
      <w:spacing w:line="240" w:lineRule="atLeast"/>
    </w:pPr>
    <w:rPr>
      <w:rFonts w:ascii="Arial" w:eastAsia="SimSun" w:hAnsi="Arial" w:cs="Times New Roman"/>
      <w:color w:val="000000" w:themeColor="text1"/>
      <w:spacing w:val="-1"/>
      <w:kern w:val="0"/>
      <w:szCs w:val="20"/>
      <w:lang w:val="en-GB" w:eastAsia="en-GB"/>
      <w14:ligatures w14:val="none"/>
    </w:rPr>
  </w:style>
  <w:style w:type="paragraph" w:styleId="ListBullet3">
    <w:name w:val="List Bullet 3"/>
    <w:basedOn w:val="Normal"/>
    <w:qFormat/>
    <w:rsid w:val="001C31DD"/>
    <w:pPr>
      <w:numPr>
        <w:ilvl w:val="2"/>
        <w:numId w:val="4"/>
      </w:numPr>
      <w:spacing w:line="240" w:lineRule="atLeast"/>
    </w:pPr>
    <w:rPr>
      <w:rFonts w:ascii="Arial" w:eastAsia="SimSun" w:hAnsi="Arial" w:cs="Times New Roman"/>
      <w:color w:val="000000" w:themeColor="text1"/>
      <w:spacing w:val="-1"/>
      <w:kern w:val="0"/>
      <w:szCs w:val="20"/>
      <w:lang w:val="en-GB" w:eastAsia="en-GB"/>
      <w14:ligatures w14:val="none"/>
    </w:rPr>
  </w:style>
  <w:style w:type="paragraph" w:styleId="ListBullet4">
    <w:name w:val="List Bullet 4"/>
    <w:basedOn w:val="ListBullet3"/>
    <w:semiHidden/>
    <w:rsid w:val="001C31DD"/>
    <w:pPr>
      <w:numPr>
        <w:ilvl w:val="3"/>
      </w:numPr>
    </w:pPr>
  </w:style>
  <w:style w:type="table" w:customStyle="1" w:styleId="DESE">
    <w:name w:val="DESE"/>
    <w:basedOn w:val="TableNormal"/>
    <w:uiPriority w:val="99"/>
    <w:rsid w:val="001C31DD"/>
    <w:pPr>
      <w:spacing w:before="100" w:beforeAutospacing="1" w:after="100" w:afterAutospacing="1" w:line="240" w:lineRule="auto"/>
    </w:pPr>
    <w:rPr>
      <w:kern w:val="0"/>
      <w14:ligatures w14:val="none"/>
    </w:rPr>
    <w:tblPr>
      <w:tblStyleRowBandSize w:val="1"/>
    </w:tblPr>
    <w:tcPr>
      <w:vAlign w:val="center"/>
    </w:tcPr>
    <w:tblStylePr w:type="firstRow">
      <w:rPr>
        <w:rFonts w:ascii="Calibri" w:hAnsi="Calibri"/>
        <w:color w:val="FFFFFF" w:themeColor="background1"/>
      </w:rPr>
      <w:tblPr/>
      <w:tcPr>
        <w:shd w:val="clear" w:color="auto" w:fill="441170"/>
      </w:tcPr>
    </w:tblStylePr>
    <w:tblStylePr w:type="firstCol">
      <w:rPr>
        <w:b w:val="0"/>
      </w:rPr>
    </w:tblStylePr>
    <w:tblStylePr w:type="band1Horz">
      <w:tblPr/>
      <w:tcPr>
        <w:tcBorders>
          <w:top w:val="nil"/>
          <w:left w:val="nil"/>
          <w:bottom w:val="nil"/>
          <w:right w:val="nil"/>
          <w:insideH w:val="nil"/>
          <w:insideV w:val="nil"/>
          <w:tl2br w:val="nil"/>
          <w:tr2bl w:val="nil"/>
        </w:tcBorders>
        <w:shd w:val="clear" w:color="auto" w:fill="D9D9D9"/>
      </w:tcPr>
    </w:tblStylePr>
    <w:tblStylePr w:type="nwCell">
      <w:rPr>
        <w:b w:val="0"/>
      </w:rPr>
    </w:tblStylePr>
  </w:style>
  <w:style w:type="paragraph" w:styleId="Caption">
    <w:name w:val="caption"/>
    <w:basedOn w:val="Normal"/>
    <w:next w:val="Normal"/>
    <w:uiPriority w:val="35"/>
    <w:unhideWhenUsed/>
    <w:qFormat/>
    <w:rsid w:val="001C31DD"/>
    <w:pPr>
      <w:spacing w:after="200" w:line="240" w:lineRule="auto"/>
    </w:pPr>
    <w:rPr>
      <w:rFonts w:ascii="Arial" w:hAnsi="Arial"/>
      <w:b/>
      <w:bCs/>
      <w:color w:val="000000" w:themeColor="text1"/>
      <w:kern w:val="0"/>
      <w:sz w:val="20"/>
      <w:szCs w:val="20"/>
      <w14:ligatures w14:val="none"/>
    </w:rPr>
  </w:style>
  <w:style w:type="paragraph" w:styleId="NormalWeb">
    <w:name w:val="Normal (Web)"/>
    <w:basedOn w:val="Normal"/>
    <w:uiPriority w:val="99"/>
    <w:semiHidden/>
    <w:unhideWhenUsed/>
    <w:rsid w:val="00B6215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unhideWhenUsed/>
    <w:rsid w:val="005B33AB"/>
    <w:rPr>
      <w:color w:val="467886" w:themeColor="hyperlink"/>
      <w:u w:val="single"/>
    </w:rPr>
  </w:style>
  <w:style w:type="character" w:styleId="UnresolvedMention">
    <w:name w:val="Unresolved Mention"/>
    <w:basedOn w:val="DefaultParagraphFont"/>
    <w:uiPriority w:val="99"/>
    <w:semiHidden/>
    <w:unhideWhenUsed/>
    <w:rsid w:val="00122171"/>
    <w:rPr>
      <w:color w:val="605E5C"/>
      <w:shd w:val="clear" w:color="auto" w:fill="E1DFDD"/>
    </w:rPr>
  </w:style>
  <w:style w:type="paragraph" w:customStyle="1" w:styleId="Default">
    <w:name w:val="Default"/>
    <w:rsid w:val="00887D7E"/>
    <w:pPr>
      <w:autoSpaceDE w:val="0"/>
      <w:autoSpaceDN w:val="0"/>
      <w:adjustRightInd w:val="0"/>
      <w:spacing w:after="0" w:line="240" w:lineRule="auto"/>
    </w:pPr>
    <w:rPr>
      <w:rFonts w:ascii="Montserrat Medium" w:hAnsi="Montserrat Medium" w:cs="Montserrat Medium"/>
      <w:color w:val="000000"/>
      <w:kern w:val="0"/>
      <w:sz w:val="24"/>
      <w:szCs w:val="24"/>
    </w:rPr>
  </w:style>
  <w:style w:type="character" w:styleId="Strong">
    <w:name w:val="Strong"/>
    <w:basedOn w:val="DefaultParagraphFont"/>
    <w:uiPriority w:val="22"/>
    <w:qFormat/>
    <w:rsid w:val="00B06327"/>
    <w:rPr>
      <w:b/>
      <w:bCs/>
    </w:rPr>
  </w:style>
  <w:style w:type="paragraph" w:styleId="CommentText">
    <w:name w:val="annotation text"/>
    <w:basedOn w:val="Normal"/>
    <w:link w:val="CommentTextChar"/>
    <w:uiPriority w:val="99"/>
    <w:unhideWhenUsed/>
    <w:rsid w:val="00103373"/>
    <w:pPr>
      <w:spacing w:line="240" w:lineRule="auto"/>
    </w:pPr>
    <w:rPr>
      <w:sz w:val="20"/>
      <w:szCs w:val="20"/>
    </w:rPr>
  </w:style>
  <w:style w:type="character" w:customStyle="1" w:styleId="CommentTextChar">
    <w:name w:val="Comment Text Char"/>
    <w:basedOn w:val="DefaultParagraphFont"/>
    <w:link w:val="CommentText"/>
    <w:uiPriority w:val="99"/>
    <w:rsid w:val="00103373"/>
    <w:rPr>
      <w:sz w:val="20"/>
      <w:szCs w:val="20"/>
    </w:rPr>
  </w:style>
  <w:style w:type="paragraph" w:customStyle="1" w:styleId="m8956424943812143208paragraph">
    <w:name w:val="m_8956424943812143208paragraph"/>
    <w:basedOn w:val="Normal"/>
    <w:rsid w:val="00103373"/>
    <w:pPr>
      <w:spacing w:before="100" w:beforeAutospacing="1" w:after="100" w:afterAutospacing="1" w:line="240" w:lineRule="auto"/>
    </w:pPr>
    <w:rPr>
      <w:rFonts w:ascii="Aptos" w:hAnsi="Aptos" w:cs="Aptos"/>
      <w:kern w:val="0"/>
      <w:sz w:val="24"/>
      <w:szCs w:val="24"/>
      <w:lang w:eastAsia="en-AU"/>
      <w14:ligatures w14:val="none"/>
    </w:rPr>
  </w:style>
  <w:style w:type="character" w:styleId="CommentReference">
    <w:name w:val="annotation reference"/>
    <w:basedOn w:val="DefaultParagraphFont"/>
    <w:uiPriority w:val="99"/>
    <w:semiHidden/>
    <w:unhideWhenUsed/>
    <w:rsid w:val="00103373"/>
    <w:rPr>
      <w:sz w:val="16"/>
      <w:szCs w:val="16"/>
    </w:rPr>
  </w:style>
  <w:style w:type="character" w:customStyle="1" w:styleId="m8956424943812143208normaltextrun">
    <w:name w:val="m_8956424943812143208normaltextrun"/>
    <w:basedOn w:val="DefaultParagraphFont"/>
    <w:rsid w:val="00103373"/>
  </w:style>
  <w:style w:type="character" w:customStyle="1" w:styleId="m8956424943812143208eop">
    <w:name w:val="m_8956424943812143208eop"/>
    <w:basedOn w:val="DefaultParagraphFont"/>
    <w:rsid w:val="00103373"/>
  </w:style>
  <w:style w:type="paragraph" w:styleId="CommentSubject">
    <w:name w:val="annotation subject"/>
    <w:basedOn w:val="CommentText"/>
    <w:next w:val="CommentText"/>
    <w:link w:val="CommentSubjectChar"/>
    <w:uiPriority w:val="99"/>
    <w:semiHidden/>
    <w:unhideWhenUsed/>
    <w:rsid w:val="00B26A27"/>
    <w:rPr>
      <w:b/>
      <w:bCs/>
    </w:rPr>
  </w:style>
  <w:style w:type="character" w:customStyle="1" w:styleId="CommentSubjectChar">
    <w:name w:val="Comment Subject Char"/>
    <w:basedOn w:val="CommentTextChar"/>
    <w:link w:val="CommentSubject"/>
    <w:uiPriority w:val="99"/>
    <w:semiHidden/>
    <w:rsid w:val="00B26A27"/>
    <w:rPr>
      <w:b/>
      <w:bCs/>
      <w:sz w:val="20"/>
      <w:szCs w:val="20"/>
    </w:rPr>
  </w:style>
  <w:style w:type="character" w:styleId="FollowedHyperlink">
    <w:name w:val="FollowedHyperlink"/>
    <w:basedOn w:val="DefaultParagraphFont"/>
    <w:uiPriority w:val="99"/>
    <w:semiHidden/>
    <w:unhideWhenUsed/>
    <w:rsid w:val="00FD2E27"/>
    <w:rPr>
      <w:color w:val="96607D" w:themeColor="followedHyperlink"/>
      <w:u w:val="single"/>
    </w:rPr>
  </w:style>
  <w:style w:type="paragraph" w:styleId="Header">
    <w:name w:val="header"/>
    <w:basedOn w:val="Normal"/>
    <w:link w:val="HeaderChar"/>
    <w:uiPriority w:val="99"/>
    <w:unhideWhenUsed/>
    <w:rsid w:val="00D55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123"/>
  </w:style>
  <w:style w:type="paragraph" w:styleId="Footer">
    <w:name w:val="footer"/>
    <w:basedOn w:val="Normal"/>
    <w:link w:val="FooterChar"/>
    <w:uiPriority w:val="99"/>
    <w:unhideWhenUsed/>
    <w:rsid w:val="00D55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123"/>
  </w:style>
  <w:style w:type="paragraph" w:styleId="FootnoteText">
    <w:name w:val="footnote text"/>
    <w:basedOn w:val="Normal"/>
    <w:link w:val="FootnoteTextChar"/>
    <w:uiPriority w:val="99"/>
    <w:semiHidden/>
    <w:unhideWhenUsed/>
    <w:rsid w:val="00E820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20FC"/>
    <w:rPr>
      <w:sz w:val="20"/>
      <w:szCs w:val="20"/>
    </w:rPr>
  </w:style>
  <w:style w:type="character" w:styleId="FootnoteReference">
    <w:name w:val="footnote reference"/>
    <w:basedOn w:val="DefaultParagraphFont"/>
    <w:uiPriority w:val="99"/>
    <w:semiHidden/>
    <w:unhideWhenUsed/>
    <w:rsid w:val="00E820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50790">
      <w:bodyDiv w:val="1"/>
      <w:marLeft w:val="0"/>
      <w:marRight w:val="0"/>
      <w:marTop w:val="0"/>
      <w:marBottom w:val="0"/>
      <w:divBdr>
        <w:top w:val="none" w:sz="0" w:space="0" w:color="auto"/>
        <w:left w:val="none" w:sz="0" w:space="0" w:color="auto"/>
        <w:bottom w:val="none" w:sz="0" w:space="0" w:color="auto"/>
        <w:right w:val="none" w:sz="0" w:space="0" w:color="auto"/>
      </w:divBdr>
    </w:div>
    <w:div w:id="213739769">
      <w:bodyDiv w:val="1"/>
      <w:marLeft w:val="0"/>
      <w:marRight w:val="0"/>
      <w:marTop w:val="0"/>
      <w:marBottom w:val="0"/>
      <w:divBdr>
        <w:top w:val="none" w:sz="0" w:space="0" w:color="auto"/>
        <w:left w:val="none" w:sz="0" w:space="0" w:color="auto"/>
        <w:bottom w:val="none" w:sz="0" w:space="0" w:color="auto"/>
        <w:right w:val="none" w:sz="0" w:space="0" w:color="auto"/>
      </w:divBdr>
    </w:div>
    <w:div w:id="217329701">
      <w:bodyDiv w:val="1"/>
      <w:marLeft w:val="0"/>
      <w:marRight w:val="0"/>
      <w:marTop w:val="0"/>
      <w:marBottom w:val="0"/>
      <w:divBdr>
        <w:top w:val="none" w:sz="0" w:space="0" w:color="auto"/>
        <w:left w:val="none" w:sz="0" w:space="0" w:color="auto"/>
        <w:bottom w:val="none" w:sz="0" w:space="0" w:color="auto"/>
        <w:right w:val="none" w:sz="0" w:space="0" w:color="auto"/>
      </w:divBdr>
    </w:div>
    <w:div w:id="254705455">
      <w:bodyDiv w:val="1"/>
      <w:marLeft w:val="0"/>
      <w:marRight w:val="0"/>
      <w:marTop w:val="0"/>
      <w:marBottom w:val="0"/>
      <w:divBdr>
        <w:top w:val="none" w:sz="0" w:space="0" w:color="auto"/>
        <w:left w:val="none" w:sz="0" w:space="0" w:color="auto"/>
        <w:bottom w:val="none" w:sz="0" w:space="0" w:color="auto"/>
        <w:right w:val="none" w:sz="0" w:space="0" w:color="auto"/>
      </w:divBdr>
      <w:divsChild>
        <w:div w:id="526411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4700699">
      <w:bodyDiv w:val="1"/>
      <w:marLeft w:val="0"/>
      <w:marRight w:val="0"/>
      <w:marTop w:val="0"/>
      <w:marBottom w:val="0"/>
      <w:divBdr>
        <w:top w:val="none" w:sz="0" w:space="0" w:color="auto"/>
        <w:left w:val="none" w:sz="0" w:space="0" w:color="auto"/>
        <w:bottom w:val="none" w:sz="0" w:space="0" w:color="auto"/>
        <w:right w:val="none" w:sz="0" w:space="0" w:color="auto"/>
      </w:divBdr>
    </w:div>
    <w:div w:id="394163798">
      <w:bodyDiv w:val="1"/>
      <w:marLeft w:val="0"/>
      <w:marRight w:val="0"/>
      <w:marTop w:val="0"/>
      <w:marBottom w:val="0"/>
      <w:divBdr>
        <w:top w:val="none" w:sz="0" w:space="0" w:color="auto"/>
        <w:left w:val="none" w:sz="0" w:space="0" w:color="auto"/>
        <w:bottom w:val="none" w:sz="0" w:space="0" w:color="auto"/>
        <w:right w:val="none" w:sz="0" w:space="0" w:color="auto"/>
      </w:divBdr>
    </w:div>
    <w:div w:id="427235079">
      <w:bodyDiv w:val="1"/>
      <w:marLeft w:val="0"/>
      <w:marRight w:val="0"/>
      <w:marTop w:val="0"/>
      <w:marBottom w:val="0"/>
      <w:divBdr>
        <w:top w:val="none" w:sz="0" w:space="0" w:color="auto"/>
        <w:left w:val="none" w:sz="0" w:space="0" w:color="auto"/>
        <w:bottom w:val="none" w:sz="0" w:space="0" w:color="auto"/>
        <w:right w:val="none" w:sz="0" w:space="0" w:color="auto"/>
      </w:divBdr>
    </w:div>
    <w:div w:id="586770584">
      <w:bodyDiv w:val="1"/>
      <w:marLeft w:val="0"/>
      <w:marRight w:val="0"/>
      <w:marTop w:val="0"/>
      <w:marBottom w:val="0"/>
      <w:divBdr>
        <w:top w:val="none" w:sz="0" w:space="0" w:color="auto"/>
        <w:left w:val="none" w:sz="0" w:space="0" w:color="auto"/>
        <w:bottom w:val="none" w:sz="0" w:space="0" w:color="auto"/>
        <w:right w:val="none" w:sz="0" w:space="0" w:color="auto"/>
      </w:divBdr>
    </w:div>
    <w:div w:id="751699200">
      <w:bodyDiv w:val="1"/>
      <w:marLeft w:val="0"/>
      <w:marRight w:val="0"/>
      <w:marTop w:val="0"/>
      <w:marBottom w:val="0"/>
      <w:divBdr>
        <w:top w:val="none" w:sz="0" w:space="0" w:color="auto"/>
        <w:left w:val="none" w:sz="0" w:space="0" w:color="auto"/>
        <w:bottom w:val="none" w:sz="0" w:space="0" w:color="auto"/>
        <w:right w:val="none" w:sz="0" w:space="0" w:color="auto"/>
      </w:divBdr>
    </w:div>
    <w:div w:id="834878319">
      <w:bodyDiv w:val="1"/>
      <w:marLeft w:val="0"/>
      <w:marRight w:val="0"/>
      <w:marTop w:val="0"/>
      <w:marBottom w:val="0"/>
      <w:divBdr>
        <w:top w:val="none" w:sz="0" w:space="0" w:color="auto"/>
        <w:left w:val="none" w:sz="0" w:space="0" w:color="auto"/>
        <w:bottom w:val="none" w:sz="0" w:space="0" w:color="auto"/>
        <w:right w:val="none" w:sz="0" w:space="0" w:color="auto"/>
      </w:divBdr>
    </w:div>
    <w:div w:id="835848025">
      <w:bodyDiv w:val="1"/>
      <w:marLeft w:val="0"/>
      <w:marRight w:val="0"/>
      <w:marTop w:val="0"/>
      <w:marBottom w:val="0"/>
      <w:divBdr>
        <w:top w:val="none" w:sz="0" w:space="0" w:color="auto"/>
        <w:left w:val="none" w:sz="0" w:space="0" w:color="auto"/>
        <w:bottom w:val="none" w:sz="0" w:space="0" w:color="auto"/>
        <w:right w:val="none" w:sz="0" w:space="0" w:color="auto"/>
      </w:divBdr>
    </w:div>
    <w:div w:id="877477144">
      <w:bodyDiv w:val="1"/>
      <w:marLeft w:val="0"/>
      <w:marRight w:val="0"/>
      <w:marTop w:val="0"/>
      <w:marBottom w:val="0"/>
      <w:divBdr>
        <w:top w:val="none" w:sz="0" w:space="0" w:color="auto"/>
        <w:left w:val="none" w:sz="0" w:space="0" w:color="auto"/>
        <w:bottom w:val="none" w:sz="0" w:space="0" w:color="auto"/>
        <w:right w:val="none" w:sz="0" w:space="0" w:color="auto"/>
      </w:divBdr>
    </w:div>
    <w:div w:id="1027801946">
      <w:bodyDiv w:val="1"/>
      <w:marLeft w:val="0"/>
      <w:marRight w:val="0"/>
      <w:marTop w:val="0"/>
      <w:marBottom w:val="0"/>
      <w:divBdr>
        <w:top w:val="none" w:sz="0" w:space="0" w:color="auto"/>
        <w:left w:val="none" w:sz="0" w:space="0" w:color="auto"/>
        <w:bottom w:val="none" w:sz="0" w:space="0" w:color="auto"/>
        <w:right w:val="none" w:sz="0" w:space="0" w:color="auto"/>
      </w:divBdr>
    </w:div>
    <w:div w:id="1064718014">
      <w:bodyDiv w:val="1"/>
      <w:marLeft w:val="0"/>
      <w:marRight w:val="0"/>
      <w:marTop w:val="0"/>
      <w:marBottom w:val="0"/>
      <w:divBdr>
        <w:top w:val="none" w:sz="0" w:space="0" w:color="auto"/>
        <w:left w:val="none" w:sz="0" w:space="0" w:color="auto"/>
        <w:bottom w:val="none" w:sz="0" w:space="0" w:color="auto"/>
        <w:right w:val="none" w:sz="0" w:space="0" w:color="auto"/>
      </w:divBdr>
    </w:div>
    <w:div w:id="1091850751">
      <w:bodyDiv w:val="1"/>
      <w:marLeft w:val="0"/>
      <w:marRight w:val="0"/>
      <w:marTop w:val="0"/>
      <w:marBottom w:val="0"/>
      <w:divBdr>
        <w:top w:val="none" w:sz="0" w:space="0" w:color="auto"/>
        <w:left w:val="none" w:sz="0" w:space="0" w:color="auto"/>
        <w:bottom w:val="none" w:sz="0" w:space="0" w:color="auto"/>
        <w:right w:val="none" w:sz="0" w:space="0" w:color="auto"/>
      </w:divBdr>
    </w:div>
    <w:div w:id="1191146269">
      <w:bodyDiv w:val="1"/>
      <w:marLeft w:val="0"/>
      <w:marRight w:val="0"/>
      <w:marTop w:val="0"/>
      <w:marBottom w:val="0"/>
      <w:divBdr>
        <w:top w:val="none" w:sz="0" w:space="0" w:color="auto"/>
        <w:left w:val="none" w:sz="0" w:space="0" w:color="auto"/>
        <w:bottom w:val="none" w:sz="0" w:space="0" w:color="auto"/>
        <w:right w:val="none" w:sz="0" w:space="0" w:color="auto"/>
      </w:divBdr>
    </w:div>
    <w:div w:id="1231968207">
      <w:bodyDiv w:val="1"/>
      <w:marLeft w:val="0"/>
      <w:marRight w:val="0"/>
      <w:marTop w:val="0"/>
      <w:marBottom w:val="0"/>
      <w:divBdr>
        <w:top w:val="none" w:sz="0" w:space="0" w:color="auto"/>
        <w:left w:val="none" w:sz="0" w:space="0" w:color="auto"/>
        <w:bottom w:val="none" w:sz="0" w:space="0" w:color="auto"/>
        <w:right w:val="none" w:sz="0" w:space="0" w:color="auto"/>
      </w:divBdr>
    </w:div>
    <w:div w:id="1249121389">
      <w:bodyDiv w:val="1"/>
      <w:marLeft w:val="0"/>
      <w:marRight w:val="0"/>
      <w:marTop w:val="0"/>
      <w:marBottom w:val="0"/>
      <w:divBdr>
        <w:top w:val="none" w:sz="0" w:space="0" w:color="auto"/>
        <w:left w:val="none" w:sz="0" w:space="0" w:color="auto"/>
        <w:bottom w:val="none" w:sz="0" w:space="0" w:color="auto"/>
        <w:right w:val="none" w:sz="0" w:space="0" w:color="auto"/>
      </w:divBdr>
    </w:div>
    <w:div w:id="1377967046">
      <w:bodyDiv w:val="1"/>
      <w:marLeft w:val="0"/>
      <w:marRight w:val="0"/>
      <w:marTop w:val="0"/>
      <w:marBottom w:val="0"/>
      <w:divBdr>
        <w:top w:val="none" w:sz="0" w:space="0" w:color="auto"/>
        <w:left w:val="none" w:sz="0" w:space="0" w:color="auto"/>
        <w:bottom w:val="none" w:sz="0" w:space="0" w:color="auto"/>
        <w:right w:val="none" w:sz="0" w:space="0" w:color="auto"/>
      </w:divBdr>
    </w:div>
    <w:div w:id="1382634084">
      <w:bodyDiv w:val="1"/>
      <w:marLeft w:val="0"/>
      <w:marRight w:val="0"/>
      <w:marTop w:val="0"/>
      <w:marBottom w:val="0"/>
      <w:divBdr>
        <w:top w:val="none" w:sz="0" w:space="0" w:color="auto"/>
        <w:left w:val="none" w:sz="0" w:space="0" w:color="auto"/>
        <w:bottom w:val="none" w:sz="0" w:space="0" w:color="auto"/>
        <w:right w:val="none" w:sz="0" w:space="0" w:color="auto"/>
      </w:divBdr>
    </w:div>
    <w:div w:id="1650283434">
      <w:bodyDiv w:val="1"/>
      <w:marLeft w:val="0"/>
      <w:marRight w:val="0"/>
      <w:marTop w:val="0"/>
      <w:marBottom w:val="0"/>
      <w:divBdr>
        <w:top w:val="none" w:sz="0" w:space="0" w:color="auto"/>
        <w:left w:val="none" w:sz="0" w:space="0" w:color="auto"/>
        <w:bottom w:val="none" w:sz="0" w:space="0" w:color="auto"/>
        <w:right w:val="none" w:sz="0" w:space="0" w:color="auto"/>
      </w:divBdr>
    </w:div>
    <w:div w:id="1694771511">
      <w:bodyDiv w:val="1"/>
      <w:marLeft w:val="0"/>
      <w:marRight w:val="0"/>
      <w:marTop w:val="0"/>
      <w:marBottom w:val="0"/>
      <w:divBdr>
        <w:top w:val="none" w:sz="0" w:space="0" w:color="auto"/>
        <w:left w:val="none" w:sz="0" w:space="0" w:color="auto"/>
        <w:bottom w:val="none" w:sz="0" w:space="0" w:color="auto"/>
        <w:right w:val="none" w:sz="0" w:space="0" w:color="auto"/>
      </w:divBdr>
    </w:div>
    <w:div w:id="1723404574">
      <w:bodyDiv w:val="1"/>
      <w:marLeft w:val="0"/>
      <w:marRight w:val="0"/>
      <w:marTop w:val="0"/>
      <w:marBottom w:val="0"/>
      <w:divBdr>
        <w:top w:val="none" w:sz="0" w:space="0" w:color="auto"/>
        <w:left w:val="none" w:sz="0" w:space="0" w:color="auto"/>
        <w:bottom w:val="none" w:sz="0" w:space="0" w:color="auto"/>
        <w:right w:val="none" w:sz="0" w:space="0" w:color="auto"/>
      </w:divBdr>
    </w:div>
    <w:div w:id="1811049667">
      <w:bodyDiv w:val="1"/>
      <w:marLeft w:val="0"/>
      <w:marRight w:val="0"/>
      <w:marTop w:val="0"/>
      <w:marBottom w:val="0"/>
      <w:divBdr>
        <w:top w:val="none" w:sz="0" w:space="0" w:color="auto"/>
        <w:left w:val="none" w:sz="0" w:space="0" w:color="auto"/>
        <w:bottom w:val="none" w:sz="0" w:space="0" w:color="auto"/>
        <w:right w:val="none" w:sz="0" w:space="0" w:color="auto"/>
      </w:divBdr>
      <w:divsChild>
        <w:div w:id="1394621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391476">
      <w:bodyDiv w:val="1"/>
      <w:marLeft w:val="0"/>
      <w:marRight w:val="0"/>
      <w:marTop w:val="0"/>
      <w:marBottom w:val="0"/>
      <w:divBdr>
        <w:top w:val="none" w:sz="0" w:space="0" w:color="auto"/>
        <w:left w:val="none" w:sz="0" w:space="0" w:color="auto"/>
        <w:bottom w:val="none" w:sz="0" w:space="0" w:color="auto"/>
        <w:right w:val="none" w:sz="0" w:space="0" w:color="auto"/>
      </w:divBdr>
    </w:div>
    <w:div w:id="1924142908">
      <w:bodyDiv w:val="1"/>
      <w:marLeft w:val="0"/>
      <w:marRight w:val="0"/>
      <w:marTop w:val="0"/>
      <w:marBottom w:val="0"/>
      <w:divBdr>
        <w:top w:val="none" w:sz="0" w:space="0" w:color="auto"/>
        <w:left w:val="none" w:sz="0" w:space="0" w:color="auto"/>
        <w:bottom w:val="none" w:sz="0" w:space="0" w:color="auto"/>
        <w:right w:val="none" w:sz="0" w:space="0" w:color="auto"/>
      </w:divBdr>
    </w:div>
    <w:div w:id="1964994351">
      <w:bodyDiv w:val="1"/>
      <w:marLeft w:val="0"/>
      <w:marRight w:val="0"/>
      <w:marTop w:val="0"/>
      <w:marBottom w:val="0"/>
      <w:divBdr>
        <w:top w:val="none" w:sz="0" w:space="0" w:color="auto"/>
        <w:left w:val="none" w:sz="0" w:space="0" w:color="auto"/>
        <w:bottom w:val="none" w:sz="0" w:space="0" w:color="auto"/>
        <w:right w:val="none" w:sz="0" w:space="0" w:color="auto"/>
      </w:divBdr>
    </w:div>
    <w:div w:id="202670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t.edu.au/about/our-people/academic-profiles/r.xavi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tionalskillsweek.com.au/" TargetMode="External"/><Relationship Id="rId5" Type="http://schemas.openxmlformats.org/officeDocument/2006/relationships/footnotes" Target="footnotes.xml"/><Relationship Id="rId10" Type="http://schemas.openxmlformats.org/officeDocument/2006/relationships/hyperlink" Target="mailto:libby@capital.com.au"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jobsandskills.gov.au/sites/default/files/2025-05/Recruitment%20snapshot%20Queensl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1654</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Londono Gil</dc:creator>
  <cp:keywords/>
  <dc:description/>
  <cp:lastModifiedBy>Patricia Javier</cp:lastModifiedBy>
  <cp:revision>8</cp:revision>
  <dcterms:created xsi:type="dcterms:W3CDTF">2025-08-13T00:13:00Z</dcterms:created>
  <dcterms:modified xsi:type="dcterms:W3CDTF">2025-08-22T08:45:00Z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6d190f2b-6737-4b0d-9631-e3ce52255f3e</vt:lpwstr>
  </property>
</Properties>
</file>